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C0" w:rsidRDefault="003957C0">
      <w:pPr>
        <w:pStyle w:val="Bezmezer"/>
        <w:jc w:val="both"/>
        <w:rPr>
          <w:sz w:val="24"/>
          <w:szCs w:val="24"/>
        </w:rPr>
      </w:pPr>
    </w:p>
    <w:p w:rsidR="00133A76" w:rsidRDefault="00BF36BB">
      <w:pPr>
        <w:pStyle w:val="Bezmezer"/>
        <w:jc w:val="both"/>
        <w:rPr>
          <w:sz w:val="24"/>
          <w:szCs w:val="24"/>
        </w:rPr>
      </w:pPr>
      <w:r>
        <w:rPr>
          <w:sz w:val="24"/>
          <w:szCs w:val="24"/>
        </w:rPr>
        <w:t>Příloha č. 1</w:t>
      </w:r>
    </w:p>
    <w:p w:rsidR="00133A76" w:rsidRDefault="00133A76" w:rsidP="008C4A21">
      <w:pPr>
        <w:pStyle w:val="Nadpis1"/>
        <w:ind w:left="0" w:firstLine="0"/>
        <w:jc w:val="left"/>
        <w:rPr>
          <w:rFonts w:ascii="Times New Roman" w:hAnsi="Times New Roman" w:cs="Times New Roman"/>
          <w:sz w:val="32"/>
          <w:szCs w:val="32"/>
        </w:rPr>
      </w:pPr>
    </w:p>
    <w:p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rsidR="00EB3431" w:rsidRDefault="00EB3431" w:rsidP="00EA465D">
      <w:pPr>
        <w:pStyle w:val="Nadpis1"/>
        <w:rPr>
          <w:rFonts w:ascii="Times New Roman" w:hAnsi="Times New Roman" w:cs="Times New Roman"/>
          <w:sz w:val="36"/>
          <w:szCs w:val="36"/>
        </w:rPr>
      </w:pPr>
    </w:p>
    <w:p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proofErr w:type="gramStart"/>
      <w:r w:rsidRPr="00D76098">
        <w:rPr>
          <w:rFonts w:ascii="Times New Roman" w:hAnsi="Times New Roman" w:cs="Times New Roman"/>
          <w:b w:val="0"/>
          <w:color w:val="00B050"/>
          <w:sz w:val="24"/>
          <w:szCs w:val="24"/>
        </w:rPr>
        <w:t>bude</w:t>
      </w:r>
      <w:proofErr w:type="gramEnd"/>
      <w:r w:rsidRPr="00D76098">
        <w:rPr>
          <w:rFonts w:ascii="Times New Roman" w:hAnsi="Times New Roman" w:cs="Times New Roman"/>
          <w:b w:val="0"/>
          <w:color w:val="00B050"/>
          <w:sz w:val="24"/>
          <w:szCs w:val="24"/>
        </w:rPr>
        <w:t xml:space="preserve"> doplněno před podpisem smlouvy</w:t>
      </w:r>
    </w:p>
    <w:p w:rsidR="006B7676" w:rsidRDefault="006B7676" w:rsidP="006B7676">
      <w:pPr>
        <w:jc w:val="center"/>
        <w:rPr>
          <w:sz w:val="24"/>
          <w:szCs w:val="24"/>
        </w:rPr>
      </w:pPr>
    </w:p>
    <w:p w:rsidR="00BF36BB"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Pr>
          <w:rFonts w:eastAsia="ArialMT"/>
          <w:b/>
        </w:rPr>
        <w:t>„</w:t>
      </w:r>
      <w:r w:rsidR="00EE4960">
        <w:rPr>
          <w:rFonts w:eastAsia="ArialMT"/>
          <w:b/>
          <w:sz w:val="32"/>
          <w:szCs w:val="32"/>
        </w:rPr>
        <w:t>Jazyková laboratoř - rekonstrukce a modernizace</w:t>
      </w:r>
      <w:r w:rsidR="00EE4960">
        <w:rPr>
          <w:rFonts w:eastAsia="ArialMT"/>
          <w:sz w:val="32"/>
          <w:szCs w:val="32"/>
        </w:rPr>
        <w:t xml:space="preserve"> </w:t>
      </w:r>
      <w:r w:rsidR="00EE4960">
        <w:rPr>
          <w:rFonts w:eastAsia="ArialMT"/>
          <w:b/>
          <w:sz w:val="32"/>
          <w:szCs w:val="32"/>
        </w:rPr>
        <w:t xml:space="preserve">– dodávka notebooků a </w:t>
      </w:r>
      <w:proofErr w:type="spellStart"/>
      <w:r w:rsidR="00EE4960">
        <w:rPr>
          <w:rFonts w:eastAsia="ArialMT"/>
          <w:b/>
          <w:sz w:val="32"/>
          <w:szCs w:val="32"/>
        </w:rPr>
        <w:t>tabletů</w:t>
      </w:r>
      <w:proofErr w:type="spellEnd"/>
      <w:r w:rsidR="00EE4960">
        <w:rPr>
          <w:rFonts w:eastAsia="ArialMT"/>
          <w:b/>
          <w:sz w:val="32"/>
          <w:szCs w:val="32"/>
        </w:rPr>
        <w:t>“</w:t>
      </w:r>
    </w:p>
    <w:p w:rsidR="00D76098" w:rsidRDefault="00D76098" w:rsidP="0077562A">
      <w:pPr>
        <w:rPr>
          <w:rFonts w:eastAsia="ArialMT"/>
          <w:sz w:val="32"/>
          <w:szCs w:val="32"/>
        </w:rPr>
      </w:pPr>
    </w:p>
    <w:p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rsidR="00EA465D" w:rsidRDefault="00EA465D" w:rsidP="00025210">
      <w:pPr>
        <w:jc w:val="center"/>
        <w:rPr>
          <w:rStyle w:val="datalabel"/>
          <w:sz w:val="24"/>
          <w:szCs w:val="24"/>
        </w:rPr>
      </w:pPr>
    </w:p>
    <w:p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rsidR="00EA465D" w:rsidRPr="000E3DDE" w:rsidRDefault="00EA465D" w:rsidP="00EA465D">
      <w:pPr>
        <w:jc w:val="both"/>
        <w:rPr>
          <w:color w:val="000000"/>
          <w:sz w:val="24"/>
          <w:szCs w:val="24"/>
        </w:rPr>
      </w:pPr>
    </w:p>
    <w:p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rsidR="00133A76" w:rsidRDefault="00BB1C5B">
      <w:pPr>
        <w:tabs>
          <w:tab w:val="left" w:pos="5550"/>
        </w:tabs>
        <w:rPr>
          <w:sz w:val="22"/>
          <w:szCs w:val="22"/>
        </w:rPr>
      </w:pPr>
      <w:r>
        <w:rPr>
          <w:sz w:val="22"/>
          <w:szCs w:val="22"/>
        </w:rPr>
        <w:tab/>
      </w:r>
    </w:p>
    <w:p w:rsidR="00133A76" w:rsidRPr="0007341C" w:rsidRDefault="00BB1C5B">
      <w:pPr>
        <w:pStyle w:val="Zkladntext"/>
        <w:spacing w:before="120"/>
        <w:jc w:val="center"/>
        <w:rPr>
          <w:b/>
          <w:color w:val="00000A"/>
          <w:szCs w:val="24"/>
        </w:rPr>
      </w:pPr>
      <w:r w:rsidRPr="0007341C">
        <w:rPr>
          <w:b/>
          <w:color w:val="00000A"/>
          <w:szCs w:val="24"/>
        </w:rPr>
        <w:t>Článek 1 – Smluvní strany</w:t>
      </w:r>
    </w:p>
    <w:p w:rsidR="00133A76" w:rsidRPr="00FE646E" w:rsidRDefault="00133A76">
      <w:pPr>
        <w:pStyle w:val="Bezmezer"/>
        <w:rPr>
          <w:rStyle w:val="Siln"/>
          <w:sz w:val="24"/>
          <w:szCs w:val="24"/>
        </w:rPr>
      </w:pPr>
    </w:p>
    <w:p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rsidR="00C37070" w:rsidRDefault="00BB1C5B" w:rsidP="00C37070">
      <w:pPr>
        <w:pStyle w:val="Bezmezer"/>
        <w:rPr>
          <w:sz w:val="24"/>
          <w:szCs w:val="24"/>
        </w:rPr>
      </w:pPr>
      <w:r w:rsidRPr="00BF36BB">
        <w:rPr>
          <w:sz w:val="24"/>
          <w:szCs w:val="24"/>
        </w:rPr>
        <w:t xml:space="preserve">Zastoupen: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8" w:history="1">
        <w:r w:rsidR="002471E2" w:rsidRPr="00235A7C">
          <w:rPr>
            <w:rStyle w:val="Hypertextovodkaz"/>
            <w:rFonts w:eastAsia="Calibri"/>
            <w:sz w:val="24"/>
            <w:szCs w:val="24"/>
            <w:shd w:val="clear" w:color="auto" w:fill="FFFFFF"/>
          </w:rPr>
          <w:t>kysilkova@gvmyto.cz</w:t>
        </w:r>
      </w:hyperlink>
    </w:p>
    <w:p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rsidR="00133A76" w:rsidRPr="00BF36BB" w:rsidRDefault="002729BC">
      <w:pPr>
        <w:rPr>
          <w:sz w:val="24"/>
          <w:szCs w:val="24"/>
        </w:rPr>
      </w:pPr>
      <w:r w:rsidRPr="00BF36BB">
        <w:rPr>
          <w:sz w:val="24"/>
          <w:szCs w:val="24"/>
        </w:rPr>
        <w:t>(dále také „kupující</w:t>
      </w:r>
      <w:r w:rsidR="00BB1C5B" w:rsidRPr="00BF36BB">
        <w:rPr>
          <w:sz w:val="24"/>
          <w:szCs w:val="24"/>
        </w:rPr>
        <w:t>“)</w:t>
      </w:r>
    </w:p>
    <w:p w:rsidR="00235A7C" w:rsidRDefault="00235A7C" w:rsidP="00235A7C">
      <w:pPr>
        <w:pStyle w:val="Bezmezer"/>
        <w:rPr>
          <w:sz w:val="24"/>
          <w:szCs w:val="24"/>
        </w:rPr>
      </w:pPr>
    </w:p>
    <w:p w:rsidR="00133A76" w:rsidRPr="00235A7C" w:rsidRDefault="00BB1C5B" w:rsidP="00235A7C">
      <w:pPr>
        <w:pStyle w:val="Bezmezer"/>
        <w:rPr>
          <w:sz w:val="24"/>
          <w:szCs w:val="24"/>
        </w:rPr>
      </w:pPr>
      <w:r w:rsidRPr="00FE646E">
        <w:rPr>
          <w:sz w:val="24"/>
        </w:rPr>
        <w:t>na straně jedné</w:t>
      </w:r>
    </w:p>
    <w:p w:rsidR="00133A76" w:rsidRPr="0007341C" w:rsidRDefault="00133A76">
      <w:pPr>
        <w:rPr>
          <w:sz w:val="24"/>
          <w:szCs w:val="24"/>
        </w:rPr>
      </w:pPr>
    </w:p>
    <w:p w:rsidR="00133A76" w:rsidRDefault="00BB1C5B">
      <w:pPr>
        <w:rPr>
          <w:sz w:val="24"/>
          <w:szCs w:val="24"/>
        </w:rPr>
      </w:pPr>
      <w:r w:rsidRPr="0007341C">
        <w:rPr>
          <w:sz w:val="24"/>
          <w:szCs w:val="24"/>
        </w:rPr>
        <w:t>a</w:t>
      </w:r>
    </w:p>
    <w:p w:rsidR="002471E2" w:rsidRDefault="002471E2">
      <w:pPr>
        <w:rPr>
          <w:sz w:val="24"/>
          <w:szCs w:val="24"/>
        </w:rPr>
      </w:pPr>
    </w:p>
    <w:p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BB1C5B" w:rsidP="002471E2">
      <w:pPr>
        <w:shd w:val="clear" w:color="auto" w:fill="FFFFFF" w:themeFill="background1"/>
        <w:rPr>
          <w:sz w:val="24"/>
          <w:szCs w:val="24"/>
        </w:rPr>
      </w:pPr>
      <w:r w:rsidRPr="002471E2">
        <w:rPr>
          <w:bCs/>
          <w:sz w:val="24"/>
          <w:szCs w:val="24"/>
        </w:rPr>
        <w:t xml:space="preserve">Zapsaný v OR </w:t>
      </w:r>
      <w:proofErr w:type="gramStart"/>
      <w:r w:rsidRPr="002471E2">
        <w:rPr>
          <w:bCs/>
          <w:sz w:val="24"/>
          <w:szCs w:val="24"/>
        </w:rPr>
        <w:t xml:space="preserve">vedeném </w:t>
      </w:r>
      <w:r w:rsidR="008E3E01" w:rsidRPr="002471E2">
        <w:rPr>
          <w:sz w:val="24"/>
          <w:szCs w:val="24"/>
        </w:rPr>
        <w:t xml:space="preserve">u </w:t>
      </w:r>
      <w:r w:rsidR="002471E2" w:rsidRPr="002471E2">
        <w:rPr>
          <w:sz w:val="24"/>
          <w:szCs w:val="24"/>
          <w:highlight w:val="yellow"/>
        </w:rPr>
        <w:t>doplní</w:t>
      </w:r>
      <w:proofErr w:type="gramEnd"/>
      <w:r w:rsidR="002471E2" w:rsidRPr="002471E2">
        <w:rPr>
          <w:sz w:val="24"/>
          <w:szCs w:val="24"/>
          <w:highlight w:val="yellow"/>
        </w:rPr>
        <w:t xml:space="preserve">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rsidR="00133A76" w:rsidRPr="002471E2" w:rsidRDefault="00F14D9D" w:rsidP="002471E2">
      <w:pPr>
        <w:shd w:val="clear" w:color="auto" w:fill="FFFFFF" w:themeFill="background1"/>
        <w:rPr>
          <w:sz w:val="24"/>
          <w:szCs w:val="24"/>
        </w:rPr>
      </w:pPr>
      <w:r w:rsidRPr="002471E2">
        <w:rPr>
          <w:sz w:val="24"/>
          <w:szCs w:val="24"/>
        </w:rPr>
        <w:lastRenderedPageBreak/>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rsidR="00C37070" w:rsidRPr="00C37070" w:rsidRDefault="00C37070" w:rsidP="00C37070">
      <w:pPr>
        <w:pStyle w:val="Zkladntext"/>
        <w:spacing w:after="60"/>
        <w:rPr>
          <w:b/>
          <w:bCs/>
          <w:szCs w:val="24"/>
        </w:rPr>
      </w:pPr>
      <w:r w:rsidRPr="00C37070">
        <w:rPr>
          <w:b/>
          <w:bCs/>
          <w:szCs w:val="24"/>
        </w:rPr>
        <w:t>Prodávající:</w:t>
      </w:r>
    </w:p>
    <w:p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rsidR="00C37070" w:rsidRPr="00C37070" w:rsidRDefault="00C37070" w:rsidP="00C37070">
      <w:pPr>
        <w:pStyle w:val="Zkladntext"/>
        <w:widowControl/>
        <w:numPr>
          <w:ilvl w:val="12"/>
          <w:numId w:val="0"/>
        </w:numPr>
        <w:rPr>
          <w:iCs/>
          <w:szCs w:val="24"/>
        </w:rPr>
      </w:pPr>
      <w:r w:rsidRPr="00C37070">
        <w:rPr>
          <w:iCs/>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rsidR="00C37070" w:rsidRPr="00C37070" w:rsidRDefault="00C37070" w:rsidP="00C37070">
      <w:pPr>
        <w:autoSpaceDE w:val="0"/>
        <w:autoSpaceDN w:val="0"/>
        <w:adjustRightInd w:val="0"/>
        <w:spacing w:line="276" w:lineRule="auto"/>
        <w:rPr>
          <w:iCs/>
          <w:sz w:val="24"/>
          <w:szCs w:val="24"/>
        </w:rPr>
      </w:pPr>
    </w:p>
    <w:p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rsidR="006A082C" w:rsidRDefault="006A082C" w:rsidP="009D05B6">
      <w:pPr>
        <w:jc w:val="both"/>
        <w:rPr>
          <w:sz w:val="24"/>
          <w:szCs w:val="24"/>
          <w:lang w:eastAsia="en-US"/>
        </w:rPr>
      </w:pPr>
    </w:p>
    <w:p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rsidR="006A082C" w:rsidRPr="00E263A0" w:rsidRDefault="006A082C" w:rsidP="009D05B6">
      <w:pPr>
        <w:jc w:val="both"/>
        <w:rPr>
          <w:bCs/>
          <w:sz w:val="24"/>
          <w:szCs w:val="24"/>
        </w:rPr>
      </w:pPr>
    </w:p>
    <w:p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Jazyková laboratoř - rekonstrukce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rsidR="00133A76" w:rsidRDefault="00133A76"/>
    <w:p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rsidR="00E8607F" w:rsidRPr="00EC5908" w:rsidRDefault="00E8607F" w:rsidP="00EC5908">
      <w:pPr>
        <w:pStyle w:val="OdstavecSmlouvy"/>
        <w:rPr>
          <w:szCs w:val="24"/>
        </w:rPr>
      </w:pPr>
    </w:p>
    <w:p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EE4960" w:rsidRPr="003C72AF">
        <w:rPr>
          <w:color w:val="000000" w:themeColor="text1"/>
          <w:sz w:val="24"/>
          <w:szCs w:val="24"/>
        </w:rPr>
        <w:t xml:space="preserve">16 ks notebooků a 16 ks </w:t>
      </w:r>
      <w:proofErr w:type="spellStart"/>
      <w:r w:rsidR="00EE4960" w:rsidRPr="003C72AF">
        <w:rPr>
          <w:color w:val="000000" w:themeColor="text1"/>
          <w:sz w:val="24"/>
          <w:szCs w:val="24"/>
        </w:rPr>
        <w:t>tabletů</w:t>
      </w:r>
      <w:proofErr w:type="spellEnd"/>
      <w:r w:rsidR="00ED6C83" w:rsidRPr="003C72AF">
        <w:rPr>
          <w:rFonts w:eastAsia="ArialMT"/>
          <w:color w:val="000000" w:themeColor="text1"/>
          <w:sz w:val="24"/>
          <w:szCs w:val="24"/>
        </w:rPr>
        <w:t xml:space="preserve">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472A8E" w:rsidRPr="003C72AF">
        <w:rPr>
          <w:color w:val="000000" w:themeColor="text1"/>
          <w:sz w:val="24"/>
          <w:szCs w:val="24"/>
        </w:rPr>
        <w:t xml:space="preserve">včetně práva užití software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montáži/instalaci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požadavky na dodávku notebooků a </w:t>
      </w:r>
      <w:proofErr w:type="spellStart"/>
      <w:r w:rsidR="003C72AF">
        <w:rPr>
          <w:sz w:val="24"/>
          <w:szCs w:val="24"/>
        </w:rPr>
        <w:t>tabletů</w:t>
      </w:r>
      <w:proofErr w:type="spellEnd"/>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rsidR="00472A8E" w:rsidRDefault="00472A8E" w:rsidP="00705BF6">
      <w:pPr>
        <w:widowControl w:val="0"/>
        <w:suppressAutoHyphens/>
        <w:spacing w:before="120"/>
        <w:jc w:val="both"/>
        <w:rPr>
          <w:rFonts w:eastAsia="Calibri"/>
          <w:sz w:val="24"/>
          <w:szCs w:val="24"/>
        </w:rPr>
      </w:pPr>
    </w:p>
    <w:p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rsidR="00656C4E" w:rsidRPr="00F46968" w:rsidRDefault="00656C4E">
      <w:pPr>
        <w:pStyle w:val="OdstavecSmlouvy"/>
        <w:rPr>
          <w:szCs w:val="24"/>
        </w:rPr>
      </w:pPr>
    </w:p>
    <w:p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rsidR="00843318" w:rsidRDefault="00843318" w:rsidP="00843318">
      <w:pPr>
        <w:pStyle w:val="Default"/>
        <w:ind w:right="-24"/>
        <w:jc w:val="both"/>
        <w:rPr>
          <w:rFonts w:ascii="Times New Roman" w:eastAsia="Times New Roman" w:hAnsi="Times New Roman" w:cs="Times New Roman"/>
          <w:b/>
          <w:color w:val="auto"/>
          <w:lang w:eastAsia="cs-CZ"/>
        </w:rPr>
      </w:pPr>
    </w:p>
    <w:p w:rsidR="00363642" w:rsidRPr="003C72AF" w:rsidRDefault="00843318" w:rsidP="008C49BC">
      <w:pPr>
        <w:pStyle w:val="Default"/>
        <w:ind w:right="-24"/>
        <w:jc w:val="both"/>
        <w:rPr>
          <w:rStyle w:val="Siln"/>
          <w:rFonts w:ascii="Times New Roman" w:hAnsi="Times New Roman"/>
          <w:b w:val="0"/>
          <w:color w:val="000000" w:themeColor="text1"/>
        </w:rPr>
      </w:pPr>
      <w:r w:rsidRPr="00363642">
        <w:rPr>
          <w:rFonts w:ascii="Times New Roman" w:hAnsi="Times New Roman" w:cs="Times New Roman"/>
          <w:b/>
        </w:rPr>
        <w:t>1.</w:t>
      </w:r>
      <w:r w:rsidRPr="00363642">
        <w:rPr>
          <w:rFonts w:ascii="Times New Roman" w:hAnsi="Times New Roman" w:cs="Times New Roman"/>
        </w:rPr>
        <w:t xml:space="preserve"> Prodávající se zavazuje předat</w:t>
      </w:r>
      <w:r w:rsidR="007A76FF">
        <w:rPr>
          <w:rFonts w:ascii="Times New Roman" w:hAnsi="Times New Roman" w:cs="Times New Roman"/>
        </w:rPr>
        <w:t xml:space="preserve"> (= dodat)</w:t>
      </w:r>
      <w:r w:rsidRPr="00363642">
        <w:rPr>
          <w:rFonts w:ascii="Times New Roman" w:hAnsi="Times New Roman" w:cs="Times New Roman"/>
        </w:rPr>
        <w:t xml:space="preserve"> </w:t>
      </w:r>
      <w:r w:rsidR="008B4F14" w:rsidRPr="00363642">
        <w:rPr>
          <w:rFonts w:ascii="Times New Roman" w:hAnsi="Times New Roman" w:cs="Times New Roman"/>
        </w:rPr>
        <w:t xml:space="preserve">a splnit předmět dle </w:t>
      </w:r>
      <w:r w:rsidRPr="00363642">
        <w:rPr>
          <w:rFonts w:ascii="Times New Roman" w:hAnsi="Times New Roman" w:cs="Times New Roman"/>
        </w:rPr>
        <w:t xml:space="preserve">této smlouvy </w:t>
      </w:r>
      <w:r w:rsidR="00EE4960">
        <w:rPr>
          <w:rStyle w:val="Siln"/>
          <w:rFonts w:ascii="Times New Roman" w:hAnsi="Times New Roman"/>
          <w:b w:val="0"/>
        </w:rPr>
        <w:t xml:space="preserve">nejpozději </w:t>
      </w:r>
      <w:r w:rsidR="005B604C">
        <w:rPr>
          <w:rStyle w:val="Siln"/>
          <w:rFonts w:ascii="Times New Roman" w:hAnsi="Times New Roman"/>
          <w:b w:val="0"/>
          <w:color w:val="000000" w:themeColor="text1"/>
        </w:rPr>
        <w:t>do 3</w:t>
      </w:r>
      <w:r w:rsidR="00EE4960" w:rsidRPr="003C72AF">
        <w:rPr>
          <w:rStyle w:val="Siln"/>
          <w:rFonts w:ascii="Times New Roman" w:hAnsi="Times New Roman"/>
          <w:b w:val="0"/>
          <w:color w:val="000000" w:themeColor="text1"/>
        </w:rPr>
        <w:t>1. 8</w:t>
      </w:r>
      <w:r w:rsidR="00363642" w:rsidRPr="003C72AF">
        <w:rPr>
          <w:rStyle w:val="Siln"/>
          <w:rFonts w:ascii="Times New Roman" w:hAnsi="Times New Roman"/>
          <w:b w:val="0"/>
          <w:color w:val="000000" w:themeColor="text1"/>
        </w:rPr>
        <w:t>. 2020.</w:t>
      </w:r>
    </w:p>
    <w:p w:rsidR="00447855" w:rsidRPr="00CA5DF1" w:rsidRDefault="00447855" w:rsidP="008C49BC">
      <w:pPr>
        <w:jc w:val="both"/>
        <w:rPr>
          <w:rStyle w:val="Siln"/>
          <w:b w:val="0"/>
          <w:sz w:val="24"/>
          <w:szCs w:val="24"/>
        </w:rPr>
      </w:pPr>
      <w:r w:rsidRPr="008C49BC">
        <w:rPr>
          <w:rStyle w:val="Siln"/>
          <w:sz w:val="24"/>
          <w:szCs w:val="24"/>
        </w:rPr>
        <w:t>2</w:t>
      </w:r>
      <w:r w:rsidR="00BB1C5B" w:rsidRPr="008C49BC">
        <w:rPr>
          <w:rStyle w:val="Siln"/>
          <w:sz w:val="24"/>
          <w:szCs w:val="24"/>
        </w:rPr>
        <w:t>.</w:t>
      </w:r>
      <w:r w:rsidR="00BB1C5B" w:rsidRPr="008C49BC">
        <w:rPr>
          <w:rStyle w:val="Siln"/>
          <w:b w:val="0"/>
          <w:sz w:val="24"/>
          <w:szCs w:val="24"/>
        </w:rPr>
        <w:t xml:space="preserve"> Místem </w:t>
      </w:r>
      <w:r w:rsidR="0018340E">
        <w:rPr>
          <w:rStyle w:val="Siln"/>
          <w:b w:val="0"/>
          <w:sz w:val="24"/>
          <w:szCs w:val="24"/>
        </w:rPr>
        <w:t>plnění (</w:t>
      </w:r>
      <w:r w:rsidR="001961BD" w:rsidRPr="008C49BC">
        <w:rPr>
          <w:rStyle w:val="Siln"/>
          <w:b w:val="0"/>
          <w:sz w:val="24"/>
          <w:szCs w:val="24"/>
        </w:rPr>
        <w:t>dodávky</w:t>
      </w:r>
      <w:r w:rsidR="0018340E">
        <w:rPr>
          <w:rStyle w:val="Siln"/>
          <w:b w:val="0"/>
          <w:sz w:val="24"/>
          <w:szCs w:val="24"/>
        </w:rPr>
        <w:t>)</w:t>
      </w:r>
      <w:r w:rsidR="00BB1C5B" w:rsidRPr="008C49BC">
        <w:rPr>
          <w:rStyle w:val="Siln"/>
          <w:b w:val="0"/>
          <w:sz w:val="24"/>
          <w:szCs w:val="24"/>
        </w:rPr>
        <w:t xml:space="preserve"> </w:t>
      </w:r>
      <w:r w:rsidRPr="008C49BC">
        <w:rPr>
          <w:rStyle w:val="Siln"/>
          <w:b w:val="0"/>
          <w:sz w:val="24"/>
          <w:szCs w:val="24"/>
        </w:rPr>
        <w:t xml:space="preserve">je </w:t>
      </w:r>
      <w:r w:rsidR="00C434F0">
        <w:rPr>
          <w:sz w:val="24"/>
          <w:szCs w:val="24"/>
        </w:rPr>
        <w:t xml:space="preserve">objekt Gymnázia Vysoké Mýto, </w:t>
      </w:r>
      <w:r w:rsidR="00C434F0" w:rsidRPr="006D3253">
        <w:rPr>
          <w:sz w:val="24"/>
          <w:szCs w:val="24"/>
        </w:rPr>
        <w:t xml:space="preserve">nám. </w:t>
      </w:r>
      <w:proofErr w:type="spellStart"/>
      <w:r w:rsidR="00C434F0" w:rsidRPr="006D3253">
        <w:rPr>
          <w:sz w:val="24"/>
          <w:szCs w:val="24"/>
        </w:rPr>
        <w:t>Vaňorného</w:t>
      </w:r>
      <w:proofErr w:type="spellEnd"/>
      <w:r w:rsidR="00C434F0" w:rsidRPr="006D3253">
        <w:rPr>
          <w:sz w:val="24"/>
          <w:szCs w:val="24"/>
        </w:rPr>
        <w:t xml:space="preserve"> 163, Vysoké Mýto-Město, 566 01 Vysoké </w:t>
      </w:r>
      <w:r w:rsidR="00C434F0" w:rsidRPr="00CA5DF1">
        <w:rPr>
          <w:sz w:val="24"/>
          <w:szCs w:val="24"/>
        </w:rPr>
        <w:t>Mýto (</w:t>
      </w:r>
      <w:r w:rsidR="00B74BFE" w:rsidRPr="00CA5DF1">
        <w:rPr>
          <w:sz w:val="24"/>
          <w:szCs w:val="24"/>
        </w:rPr>
        <w:t>učebna anglického jazyka</w:t>
      </w:r>
      <w:r w:rsidR="00CA5DF1" w:rsidRPr="00CA5DF1">
        <w:rPr>
          <w:sz w:val="24"/>
          <w:szCs w:val="24"/>
        </w:rPr>
        <w:t xml:space="preserve"> = jazyková laboratoř</w:t>
      </w:r>
      <w:r w:rsidR="00B74BFE" w:rsidRPr="00CA5DF1">
        <w:rPr>
          <w:sz w:val="24"/>
          <w:szCs w:val="24"/>
        </w:rPr>
        <w:t xml:space="preserve"> - </w:t>
      </w:r>
      <w:r w:rsidR="00C434F0" w:rsidRPr="00CA5DF1">
        <w:rPr>
          <w:sz w:val="24"/>
          <w:szCs w:val="24"/>
        </w:rPr>
        <w:t xml:space="preserve">místnost </w:t>
      </w:r>
      <w:r w:rsidR="00C434F0" w:rsidRPr="00CA5DF1">
        <w:rPr>
          <w:sz w:val="24"/>
          <w:szCs w:val="24"/>
        </w:rPr>
        <w:lastRenderedPageBreak/>
        <w:t xml:space="preserve">č. </w:t>
      </w:r>
      <w:r w:rsidR="008C4A21" w:rsidRPr="00CA5DF1">
        <w:rPr>
          <w:sz w:val="24"/>
          <w:szCs w:val="24"/>
        </w:rPr>
        <w:t>51 – 3.NP</w:t>
      </w:r>
      <w:r w:rsidR="00C434F0" w:rsidRPr="00CA5DF1">
        <w:rPr>
          <w:sz w:val="24"/>
          <w:szCs w:val="24"/>
        </w:rPr>
        <w:t>)</w:t>
      </w:r>
      <w:r w:rsidRPr="00CA5DF1">
        <w:rPr>
          <w:sz w:val="24"/>
          <w:szCs w:val="24"/>
        </w:rPr>
        <w:t xml:space="preserve">. </w:t>
      </w:r>
      <w:r w:rsidRPr="00CA5DF1">
        <w:rPr>
          <w:rStyle w:val="Siln"/>
          <w:b w:val="0"/>
          <w:sz w:val="24"/>
          <w:szCs w:val="24"/>
        </w:rPr>
        <w:t xml:space="preserve">Pro předkládání a schvalování dokumentů </w:t>
      </w:r>
      <w:r w:rsidR="00C434F0" w:rsidRPr="00CA5DF1">
        <w:rPr>
          <w:rStyle w:val="Siln"/>
          <w:b w:val="0"/>
          <w:sz w:val="24"/>
          <w:szCs w:val="24"/>
        </w:rPr>
        <w:t xml:space="preserve">je místem plnění </w:t>
      </w:r>
      <w:r w:rsidR="0018340E">
        <w:rPr>
          <w:rStyle w:val="Siln"/>
          <w:b w:val="0"/>
          <w:sz w:val="24"/>
          <w:szCs w:val="24"/>
        </w:rPr>
        <w:t xml:space="preserve">(dodávky) </w:t>
      </w:r>
      <w:r w:rsidRPr="00CA5DF1">
        <w:rPr>
          <w:rStyle w:val="Siln"/>
          <w:b w:val="0"/>
          <w:sz w:val="24"/>
          <w:szCs w:val="24"/>
        </w:rPr>
        <w:t xml:space="preserve">sídlo </w:t>
      </w:r>
      <w:r w:rsidR="001961BD" w:rsidRPr="00CA5DF1">
        <w:rPr>
          <w:rStyle w:val="Siln"/>
          <w:b w:val="0"/>
          <w:sz w:val="24"/>
          <w:szCs w:val="24"/>
        </w:rPr>
        <w:t>kupujícího</w:t>
      </w:r>
      <w:r w:rsidRPr="00CA5DF1">
        <w:rPr>
          <w:rStyle w:val="Siln"/>
          <w:b w:val="0"/>
          <w:sz w:val="24"/>
          <w:szCs w:val="24"/>
        </w:rPr>
        <w:t>.</w:t>
      </w:r>
    </w:p>
    <w:p w:rsidR="00C434F0" w:rsidRPr="00134909" w:rsidRDefault="00C434F0" w:rsidP="00C434F0">
      <w:pPr>
        <w:pStyle w:val="M-normln"/>
        <w:rPr>
          <w:rStyle w:val="Siln"/>
          <w:rFonts w:ascii="Times New Roman" w:hAnsi="Times New Roman"/>
          <w:b w:val="0"/>
          <w:sz w:val="24"/>
          <w:szCs w:val="24"/>
        </w:rPr>
      </w:pPr>
      <w:r w:rsidRPr="00CA5DF1">
        <w:rPr>
          <w:rFonts w:ascii="Times New Roman" w:hAnsi="Times New Roman"/>
          <w:sz w:val="24"/>
          <w:szCs w:val="24"/>
        </w:rPr>
        <w:t xml:space="preserve">Prodávající je tedy povinen dodat </w:t>
      </w:r>
      <w:r w:rsidRPr="00134909">
        <w:rPr>
          <w:rFonts w:ascii="Times New Roman" w:hAnsi="Times New Roman"/>
          <w:sz w:val="24"/>
          <w:szCs w:val="24"/>
        </w:rPr>
        <w:t xml:space="preserve">a umístit zboží včetně jeho montáže/instalace do konkrétní </w:t>
      </w:r>
      <w:r>
        <w:rPr>
          <w:rFonts w:ascii="Times New Roman" w:hAnsi="Times New Roman"/>
          <w:sz w:val="24"/>
          <w:szCs w:val="24"/>
        </w:rPr>
        <w:t>výše uvedené místnosti.</w:t>
      </w:r>
    </w:p>
    <w:p w:rsidR="008C49BC" w:rsidRPr="008C49BC" w:rsidRDefault="008C49BC" w:rsidP="00C434F0">
      <w:pPr>
        <w:pStyle w:val="Default"/>
        <w:ind w:right="-24"/>
        <w:jc w:val="both"/>
        <w:rPr>
          <w:rFonts w:ascii="Times New Roman" w:hAnsi="Times New Roman" w:cs="Times New Roman"/>
        </w:rPr>
      </w:pPr>
      <w:r w:rsidRPr="008C49BC">
        <w:rPr>
          <w:rFonts w:ascii="Times New Roman" w:hAnsi="Times New Roman" w:cs="Times New Roman"/>
          <w:b/>
        </w:rPr>
        <w:t>3</w:t>
      </w:r>
      <w:r w:rsidR="001961BD" w:rsidRPr="008C49BC">
        <w:rPr>
          <w:rFonts w:ascii="Times New Roman" w:hAnsi="Times New Roman" w:cs="Times New Roman"/>
          <w:b/>
        </w:rPr>
        <w:t>.</w:t>
      </w:r>
      <w:r w:rsidRPr="008C49BC">
        <w:rPr>
          <w:rFonts w:ascii="Times New Roman" w:hAnsi="Times New Roman" w:cs="Times New Roman"/>
        </w:rPr>
        <w:t xml:space="preserve"> </w:t>
      </w:r>
      <w:r w:rsidR="001961BD" w:rsidRPr="008C49BC">
        <w:rPr>
          <w:rFonts w:ascii="Times New Roman" w:hAnsi="Times New Roman" w:cs="Times New Roman"/>
        </w:rPr>
        <w:t>Předmět smlouvy je splněn okamžikem podepsání předávacího protokolu, a to</w:t>
      </w:r>
      <w:r w:rsidRPr="008C49BC">
        <w:rPr>
          <w:rFonts w:ascii="Times New Roman" w:hAnsi="Times New Roman" w:cs="Times New Roman"/>
        </w:rPr>
        <w:t xml:space="preserve"> bezodkladně</w:t>
      </w:r>
    </w:p>
    <w:p w:rsidR="001961BD" w:rsidRDefault="001961BD" w:rsidP="008C49BC">
      <w:pPr>
        <w:pStyle w:val="Default"/>
        <w:ind w:left="426" w:right="-24" w:hanging="427"/>
        <w:jc w:val="both"/>
        <w:rPr>
          <w:rFonts w:ascii="Times New Roman" w:hAnsi="Times New Roman" w:cs="Times New Roman"/>
          <w:color w:val="FF0000"/>
        </w:rPr>
      </w:pPr>
      <w:r w:rsidRPr="008C49BC">
        <w:rPr>
          <w:rFonts w:ascii="Times New Roman" w:hAnsi="Times New Roman" w:cs="Times New Roman"/>
        </w:rPr>
        <w:t>po dodání př</w:t>
      </w:r>
      <w:r w:rsidR="00415EDA">
        <w:rPr>
          <w:rFonts w:ascii="Times New Roman" w:hAnsi="Times New Roman" w:cs="Times New Roman"/>
        </w:rPr>
        <w:t>edmětu, jeho uvedení do provozu.</w:t>
      </w:r>
    </w:p>
    <w:p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listy, doklady k předmětu koupě, nabývací doklady k softwaru, média s příslušnými ovladači ke všem komponentám atd.</w:t>
      </w:r>
    </w:p>
    <w:p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rsidR="00133A76" w:rsidRDefault="00133A76"/>
    <w:p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rsidR="003C72AF" w:rsidRDefault="003C72AF" w:rsidP="00234CD7">
      <w:pPr>
        <w:pStyle w:val="Smlouva-slo"/>
        <w:spacing w:before="140" w:line="240" w:lineRule="auto"/>
        <w:rPr>
          <w:szCs w:val="24"/>
        </w:rPr>
      </w:pPr>
    </w:p>
    <w:p w:rsidR="003C72AF" w:rsidRDefault="003C72AF" w:rsidP="00234CD7">
      <w:pPr>
        <w:pStyle w:val="Smlouva-slo"/>
        <w:spacing w:before="140" w:line="240" w:lineRule="auto"/>
        <w:rPr>
          <w:szCs w:val="24"/>
        </w:rPr>
      </w:pPr>
    </w:p>
    <w:p w:rsidR="00234CD7" w:rsidRPr="00234CD7" w:rsidRDefault="00234CD7" w:rsidP="00234CD7">
      <w:pPr>
        <w:pStyle w:val="Smlouva-slo"/>
        <w:spacing w:before="140" w:line="240" w:lineRule="auto"/>
        <w:rPr>
          <w:szCs w:val="24"/>
        </w:rPr>
      </w:pPr>
    </w:p>
    <w:p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rsidR="00C434F0" w:rsidRPr="00414DC8" w:rsidRDefault="00C434F0" w:rsidP="00414DC8">
      <w:pPr>
        <w:pStyle w:val="Default"/>
        <w:spacing w:before="10"/>
        <w:ind w:right="1441"/>
        <w:jc w:val="center"/>
        <w:rPr>
          <w:rFonts w:ascii="Times New Roman" w:hAnsi="Times New Roman" w:cs="Times New Roman"/>
        </w:rPr>
      </w:pPr>
    </w:p>
    <w:p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w:t>
      </w:r>
      <w:proofErr w:type="gramStart"/>
      <w:r w:rsidR="001169FC" w:rsidRPr="001169FC">
        <w:rPr>
          <w:sz w:val="24"/>
          <w:szCs w:val="24"/>
        </w:rPr>
        <w:t>tzn.</w:t>
      </w:r>
      <w:proofErr w:type="gramEnd"/>
      <w:r w:rsidR="001169FC" w:rsidRPr="001169FC">
        <w:rPr>
          <w:sz w:val="24"/>
          <w:szCs w:val="24"/>
        </w:rPr>
        <w:t xml:space="preserve"> zejména </w:t>
      </w:r>
      <w:proofErr w:type="gramStart"/>
      <w:r w:rsidR="001169FC" w:rsidRPr="001169FC">
        <w:rPr>
          <w:sz w:val="24"/>
          <w:szCs w:val="24"/>
        </w:rPr>
        <w:t>splní</w:t>
      </w:r>
      <w:proofErr w:type="gramEnd"/>
      <w:r w:rsidR="001169FC" w:rsidRPr="001169FC">
        <w:rPr>
          <w:sz w:val="24"/>
          <w:szCs w:val="24"/>
        </w:rPr>
        <w:t xml:space="preserve">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rsidR="00133A76" w:rsidRDefault="00133A76"/>
    <w:p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rsidR="00C434F0" w:rsidRPr="00C434F0" w:rsidRDefault="00C434F0" w:rsidP="00C434F0">
      <w:pPr>
        <w:pStyle w:val="Zkladntext"/>
        <w:widowControl/>
        <w:jc w:val="center"/>
        <w:outlineLvl w:val="0"/>
        <w:rPr>
          <w:b/>
          <w:szCs w:val="24"/>
        </w:rPr>
      </w:pPr>
    </w:p>
    <w:p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rsidR="00C434F0" w:rsidRPr="00C434F0" w:rsidRDefault="00C434F0" w:rsidP="00C434F0">
      <w:pPr>
        <w:spacing w:after="120"/>
        <w:ind w:left="357"/>
        <w:jc w:val="both"/>
        <w:rPr>
          <w:sz w:val="24"/>
          <w:szCs w:val="24"/>
        </w:rPr>
      </w:pPr>
    </w:p>
    <w:p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23"/>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rsidR="00C434F0" w:rsidRPr="00C434F0" w:rsidRDefault="00C434F0" w:rsidP="00C434F0">
      <w:pPr>
        <w:ind w:left="357"/>
        <w:jc w:val="both"/>
        <w:rPr>
          <w:sz w:val="24"/>
          <w:szCs w:val="24"/>
        </w:rPr>
      </w:pPr>
    </w:p>
    <w:p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celu dobu platnosti této smlouvy.</w:t>
      </w:r>
    </w:p>
    <w:p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rsidR="00C434F0" w:rsidRPr="00C434F0" w:rsidRDefault="00C434F0" w:rsidP="00C434F0">
      <w:pPr>
        <w:spacing w:after="120"/>
        <w:ind w:left="357"/>
        <w:jc w:val="both"/>
        <w:rPr>
          <w:sz w:val="24"/>
          <w:szCs w:val="24"/>
        </w:rPr>
      </w:pPr>
    </w:p>
    <w:p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rsidTr="00F01247">
        <w:trPr>
          <w:trHeight w:val="353"/>
          <w:jc w:val="center"/>
        </w:trPr>
        <w:tc>
          <w:tcPr>
            <w:tcW w:w="3492" w:type="dxa"/>
            <w:shd w:val="clear" w:color="auto" w:fill="auto"/>
          </w:tcPr>
          <w:p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rsidR="00C434F0" w:rsidRPr="00C434F0" w:rsidRDefault="00C434F0" w:rsidP="00C434F0">
      <w:pPr>
        <w:ind w:left="357"/>
        <w:jc w:val="both"/>
        <w:rPr>
          <w:sz w:val="24"/>
          <w:szCs w:val="24"/>
        </w:rPr>
      </w:pPr>
    </w:p>
    <w:p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2903D8">
        <w:rPr>
          <w:sz w:val="24"/>
          <w:szCs w:val="24"/>
          <w:highlight w:val="yellow"/>
        </w:rPr>
        <w:t>o</w:t>
      </w:r>
      <w:r w:rsidRPr="00023101">
        <w:rPr>
          <w:sz w:val="24"/>
          <w:szCs w:val="24"/>
          <w:highlight w:val="yellow"/>
        </w:rPr>
        <w:t>u dobu platnosti této smlouvy.</w:t>
      </w:r>
    </w:p>
    <w:p w:rsidR="00C434F0" w:rsidRPr="00C434F0" w:rsidRDefault="00C434F0" w:rsidP="00C434F0">
      <w:pPr>
        <w:widowControl w:val="0"/>
        <w:tabs>
          <w:tab w:val="left" w:pos="2977"/>
        </w:tabs>
        <w:spacing w:after="120"/>
        <w:jc w:val="both"/>
        <w:rPr>
          <w:b/>
          <w:i/>
          <w:color w:val="FF0000"/>
          <w:sz w:val="24"/>
          <w:szCs w:val="24"/>
        </w:rPr>
      </w:pPr>
    </w:p>
    <w:p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w:t>
      </w:r>
      <w:proofErr w:type="gramStart"/>
      <w:r w:rsidRPr="00C434F0">
        <w:rPr>
          <w:i/>
          <w:color w:val="FF0000"/>
          <w:sz w:val="24"/>
          <w:szCs w:val="24"/>
        </w:rPr>
        <w:t>variantu B  (bude</w:t>
      </w:r>
      <w:proofErr w:type="gramEnd"/>
      <w:r w:rsidRPr="00C434F0">
        <w:rPr>
          <w:i/>
          <w:color w:val="FF0000"/>
          <w:sz w:val="24"/>
          <w:szCs w:val="24"/>
        </w:rPr>
        <w:t xml:space="preserv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listy,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lastRenderedPageBreak/>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rsidR="00C31E60" w:rsidRDefault="00D968AD" w:rsidP="00C31E60">
      <w:pPr>
        <w:pStyle w:val="Bezmezer"/>
        <w:jc w:val="both"/>
        <w:rPr>
          <w:rFonts w:eastAsia="Arial"/>
          <w:sz w:val="24"/>
          <w:szCs w:val="24"/>
        </w:rPr>
      </w:pPr>
      <w:r w:rsidRPr="00D968AD">
        <w:rPr>
          <w:rFonts w:eastAsia="Arial"/>
          <w:sz w:val="24"/>
          <w:szCs w:val="24"/>
        </w:rPr>
        <w:t>- případné méněpráce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důvodem k od</w:t>
      </w:r>
      <w:r>
        <w:rPr>
          <w:rFonts w:eastAsia="Arial"/>
          <w:sz w:val="24"/>
          <w:szCs w:val="24"/>
        </w:rPr>
        <w:t>povídajícímu snížení ceny díla.</w:t>
      </w:r>
    </w:p>
    <w:p w:rsidR="003C1B98" w:rsidRDefault="00C31E60" w:rsidP="00F751A1">
      <w:pPr>
        <w:pStyle w:val="Bezmezer"/>
        <w:jc w:val="both"/>
        <w:rPr>
          <w:rFonts w:eastAsia="Arial"/>
          <w:sz w:val="24"/>
          <w:szCs w:val="24"/>
        </w:rPr>
      </w:pPr>
      <w:r>
        <w:rPr>
          <w:rFonts w:eastAsia="Arial"/>
          <w:sz w:val="24"/>
          <w:szCs w:val="24"/>
        </w:rPr>
        <w:t>N</w:t>
      </w:r>
      <w:r w:rsidR="003C1B98" w:rsidRPr="003C1B98">
        <w:rPr>
          <w:sz w:val="24"/>
          <w:szCs w:val="24"/>
        </w:rPr>
        <w:t>ebude</w:t>
      </w:r>
      <w:r w:rsidR="003C1B98" w:rsidRPr="003C1B98">
        <w:rPr>
          <w:sz w:val="24"/>
          <w:szCs w:val="24"/>
        </w:rPr>
        <w:noBreakHyphen/>
        <w:t xml:space="preserve">li některá část díla v důsledku sjednaných méněprací </w:t>
      </w:r>
      <w:r>
        <w:rPr>
          <w:sz w:val="24"/>
          <w:szCs w:val="24"/>
        </w:rPr>
        <w:t>provedena/dodána</w:t>
      </w:r>
      <w:r w:rsidR="003C1B98" w:rsidRPr="003C1B98">
        <w:rPr>
          <w:sz w:val="24"/>
          <w:szCs w:val="24"/>
        </w:rPr>
        <w:t>, bude kupní cena za dílo snížena, a to odečtením veškerých nákladů na provedení těch částí díla (= těch dodávek), které v rámci méněprací nebudou provedeny/dodány. Náklady na méněpráce budou odečteny ve výši součtu veškerých odpovídajících jednotlivých položek a nákladů neprovedených dle </w:t>
      </w:r>
      <w:r>
        <w:rPr>
          <w:sz w:val="24"/>
          <w:szCs w:val="24"/>
        </w:rPr>
        <w:t xml:space="preserve">oceněného </w:t>
      </w:r>
      <w:r w:rsidR="00397E0A">
        <w:rPr>
          <w:sz w:val="24"/>
          <w:szCs w:val="24"/>
        </w:rPr>
        <w:t>soupisu dodávky</w:t>
      </w:r>
      <w:r w:rsidR="003C1B98" w:rsidRPr="003C1B98">
        <w:rPr>
          <w:sz w:val="24"/>
          <w:szCs w:val="24"/>
        </w:rPr>
        <w:t xml:space="preserve"> (= položkového rozpočtu</w:t>
      </w:r>
      <w:r>
        <w:rPr>
          <w:sz w:val="24"/>
          <w:szCs w:val="24"/>
        </w:rPr>
        <w:t>)</w:t>
      </w:r>
      <w:r w:rsidR="003C1B98" w:rsidRPr="003C1B98">
        <w:rPr>
          <w:sz w:val="24"/>
          <w:szCs w:val="24"/>
        </w:rPr>
        <w:t>, který je součástí nabídky prodávajícího podané na předmět plnění v rámci zadávacího řízení příslušné veřejné zakázky</w:t>
      </w:r>
      <w:r>
        <w:rPr>
          <w:sz w:val="24"/>
          <w:szCs w:val="24"/>
        </w:rPr>
        <w:t>.</w:t>
      </w:r>
    </w:p>
    <w:p w:rsidR="00D968AD" w:rsidRPr="00D968AD" w:rsidRDefault="00D968AD" w:rsidP="00D968AD">
      <w:pPr>
        <w:pStyle w:val="Bezmezer"/>
        <w:jc w:val="both"/>
        <w:rPr>
          <w:b/>
          <w:sz w:val="24"/>
          <w:szCs w:val="24"/>
        </w:rPr>
      </w:pPr>
      <w:r w:rsidRPr="00D968AD">
        <w:rPr>
          <w:b/>
          <w:sz w:val="24"/>
          <w:szCs w:val="24"/>
        </w:rPr>
        <w:t>5. Způsob sjednání změny ceny (změnový list):</w:t>
      </w:r>
    </w:p>
    <w:p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rsidR="003C72AF" w:rsidRDefault="003C72AF" w:rsidP="00D968AD">
      <w:pPr>
        <w:pStyle w:val="Bezmezer"/>
        <w:jc w:val="both"/>
        <w:rPr>
          <w:sz w:val="24"/>
          <w:szCs w:val="24"/>
        </w:rPr>
      </w:pPr>
    </w:p>
    <w:p w:rsidR="003C72AF" w:rsidRDefault="003C72AF" w:rsidP="00D968AD">
      <w:pPr>
        <w:pStyle w:val="Bezmezer"/>
        <w:jc w:val="both"/>
        <w:rPr>
          <w:sz w:val="24"/>
          <w:szCs w:val="24"/>
        </w:rPr>
      </w:pPr>
    </w:p>
    <w:p w:rsidR="001E0425" w:rsidRPr="001E0425" w:rsidRDefault="001E0425" w:rsidP="001E0425">
      <w:pPr>
        <w:pStyle w:val="Bezmezer"/>
        <w:jc w:val="both"/>
        <w:rPr>
          <w:sz w:val="24"/>
          <w:szCs w:val="24"/>
        </w:rPr>
      </w:pPr>
    </w:p>
    <w:p w:rsidR="001E0425" w:rsidRDefault="001E0425" w:rsidP="001E0425">
      <w:pPr>
        <w:pStyle w:val="Bezmezer"/>
        <w:jc w:val="center"/>
        <w:rPr>
          <w:b/>
          <w:sz w:val="24"/>
          <w:szCs w:val="24"/>
        </w:rPr>
      </w:pPr>
      <w:r w:rsidRPr="001E0425">
        <w:rPr>
          <w:b/>
          <w:sz w:val="24"/>
          <w:szCs w:val="24"/>
        </w:rPr>
        <w:lastRenderedPageBreak/>
        <w:t>Článek 8 – Vícepr</w:t>
      </w:r>
      <w:r w:rsidR="00FF3FF6">
        <w:rPr>
          <w:b/>
          <w:sz w:val="24"/>
          <w:szCs w:val="24"/>
        </w:rPr>
        <w:t>áce a méně</w:t>
      </w:r>
      <w:r w:rsidRPr="001E0425">
        <w:rPr>
          <w:b/>
          <w:sz w:val="24"/>
          <w:szCs w:val="24"/>
        </w:rPr>
        <w:t>pr</w:t>
      </w:r>
      <w:r w:rsidR="002F7441">
        <w:rPr>
          <w:b/>
          <w:sz w:val="24"/>
          <w:szCs w:val="24"/>
        </w:rPr>
        <w:t>áce a způsob jejich prokazování</w:t>
      </w:r>
    </w:p>
    <w:p w:rsidR="00C9681F" w:rsidRPr="001E0425" w:rsidRDefault="00C9681F" w:rsidP="001E0425">
      <w:pPr>
        <w:pStyle w:val="Bezmezer"/>
        <w:jc w:val="center"/>
        <w:rPr>
          <w:b/>
          <w:sz w:val="24"/>
          <w:szCs w:val="24"/>
        </w:rPr>
      </w:pPr>
    </w:p>
    <w:p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rsidR="003B0C2C" w:rsidRDefault="003B0C2C" w:rsidP="003B0C2C">
      <w:pPr>
        <w:pStyle w:val="Bezmezer"/>
        <w:jc w:val="both"/>
        <w:rPr>
          <w:sz w:val="24"/>
          <w:szCs w:val="24"/>
        </w:rPr>
      </w:pPr>
    </w:p>
    <w:p w:rsidR="00133A76" w:rsidRDefault="003B0C2C">
      <w:pPr>
        <w:pStyle w:val="NzevlnkuSmlouvy"/>
        <w:rPr>
          <w:szCs w:val="24"/>
        </w:rPr>
      </w:pPr>
      <w:r w:rsidRPr="00C87A8A">
        <w:rPr>
          <w:szCs w:val="24"/>
        </w:rPr>
        <w:t>Článek 9</w:t>
      </w:r>
      <w:r w:rsidR="00BB1C5B" w:rsidRPr="00C87A8A">
        <w:rPr>
          <w:szCs w:val="24"/>
        </w:rPr>
        <w:t xml:space="preserve"> - Platební podmínky</w:t>
      </w:r>
    </w:p>
    <w:p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rsidR="00047C11" w:rsidRPr="00316E3F" w:rsidRDefault="00047C11" w:rsidP="00047C11">
      <w:pPr>
        <w:pStyle w:val="Bezmezer"/>
        <w:rPr>
          <w:sz w:val="24"/>
          <w:szCs w:val="24"/>
        </w:rPr>
      </w:pPr>
      <w:r w:rsidRPr="00316E3F">
        <w:rPr>
          <w:b/>
          <w:sz w:val="24"/>
          <w:szCs w:val="24"/>
        </w:rPr>
        <w:t>3.  Platby za vícepráce:</w:t>
      </w:r>
    </w:p>
    <w:p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rsidR="004E452E" w:rsidRPr="00047C11" w:rsidRDefault="004E452E" w:rsidP="00047C11">
      <w:pPr>
        <w:pStyle w:val="Bezmezer"/>
        <w:rPr>
          <w:b/>
          <w:sz w:val="24"/>
          <w:szCs w:val="24"/>
        </w:rPr>
      </w:pPr>
    </w:p>
    <w:p w:rsidR="00C00233" w:rsidRPr="00047C11"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w:t>
      </w:r>
      <w:r w:rsidR="00BB1C5B" w:rsidRPr="00047C11">
        <w:rPr>
          <w:sz w:val="24"/>
          <w:szCs w:val="24"/>
        </w:rPr>
        <w:lastRenderedPageBreak/>
        <w:t xml:space="preserve">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rsidR="00C87A8A" w:rsidRPr="00C87A8A" w:rsidRDefault="00047C11" w:rsidP="00C87A8A">
      <w:pPr>
        <w:jc w:val="both"/>
        <w:rPr>
          <w:rFonts w:eastAsia="ArialMT"/>
          <w:strike/>
          <w:color w:val="FF0000"/>
          <w:sz w:val="24"/>
          <w:szCs w:val="24"/>
        </w:rPr>
      </w:pPr>
      <w:r w:rsidRPr="00C87A8A">
        <w:rPr>
          <w:b/>
          <w:sz w:val="24"/>
          <w:szCs w:val="24"/>
        </w:rPr>
        <w:t>5</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a registračním číslem pr</w:t>
      </w:r>
      <w:r w:rsidR="00C87A8A">
        <w:rPr>
          <w:sz w:val="24"/>
          <w:szCs w:val="24"/>
        </w:rPr>
        <w:t xml:space="preserve">ojektu: </w:t>
      </w:r>
      <w:r w:rsidR="004E452E" w:rsidRPr="00C87A8A">
        <w:rPr>
          <w:rStyle w:val="datalabel"/>
          <w:sz w:val="24"/>
          <w:szCs w:val="24"/>
        </w:rPr>
        <w:t>CZ.06.4.59/0.0/0.0/16_075/0008562</w:t>
      </w:r>
      <w:r w:rsidR="00BB1C5B" w:rsidRPr="00C87A8A">
        <w:rPr>
          <w:sz w:val="24"/>
          <w:szCs w:val="24"/>
        </w:rPr>
        <w:t xml:space="preserve"> </w:t>
      </w:r>
      <w:r w:rsidR="00BB1C5B" w:rsidRPr="00C87A8A">
        <w:rPr>
          <w:color w:val="000000"/>
          <w:sz w:val="24"/>
          <w:szCs w:val="24"/>
        </w:rPr>
        <w:t>a názvem:</w:t>
      </w:r>
      <w:r w:rsidR="00BB1C5B" w:rsidRPr="00C87A8A">
        <w:rPr>
          <w:b/>
          <w:sz w:val="24"/>
          <w:szCs w:val="24"/>
        </w:rPr>
        <w:t xml:space="preserve"> </w:t>
      </w:r>
      <w:r w:rsidR="00C87A8A" w:rsidRPr="00C87A8A">
        <w:rPr>
          <w:rFonts w:eastAsia="ArialMT"/>
          <w:sz w:val="24"/>
          <w:szCs w:val="24"/>
        </w:rPr>
        <w:t xml:space="preserve">Jazyková laboratoř - rekonstrukce a modernizace – dodávka </w:t>
      </w:r>
      <w:r w:rsidR="00941D3D">
        <w:rPr>
          <w:rFonts w:eastAsia="ArialMT"/>
          <w:sz w:val="24"/>
          <w:szCs w:val="24"/>
        </w:rPr>
        <w:t xml:space="preserve">notebooků a </w:t>
      </w:r>
      <w:proofErr w:type="spellStart"/>
      <w:r w:rsidR="00941D3D">
        <w:rPr>
          <w:rFonts w:eastAsia="ArialMT"/>
          <w:sz w:val="24"/>
          <w:szCs w:val="24"/>
        </w:rPr>
        <w:t>tabletů</w:t>
      </w:r>
      <w:proofErr w:type="spellEnd"/>
      <w:r w:rsidR="00C87A8A">
        <w:rPr>
          <w:rFonts w:eastAsia="ArialMT"/>
          <w:sz w:val="24"/>
          <w:szCs w:val="24"/>
        </w:rPr>
        <w:t>.</w:t>
      </w:r>
    </w:p>
    <w:p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rsidR="00BE3133" w:rsidRPr="00BE3133" w:rsidRDefault="00BE3133" w:rsidP="00BE3133">
      <w:pPr>
        <w:spacing w:before="120"/>
        <w:jc w:val="both"/>
        <w:rPr>
          <w:sz w:val="24"/>
          <w:szCs w:val="24"/>
        </w:rPr>
      </w:pPr>
      <w:r>
        <w:rPr>
          <w:b/>
          <w:sz w:val="24"/>
          <w:szCs w:val="24"/>
        </w:rPr>
        <w:lastRenderedPageBreak/>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rsidR="00C00233" w:rsidRDefault="00C00233" w:rsidP="00BE3133">
      <w:pPr>
        <w:pStyle w:val="Default"/>
        <w:jc w:val="both"/>
        <w:rPr>
          <w:rFonts w:ascii="Times New Roman" w:hAnsi="Times New Roman" w:cs="Times New Roman"/>
        </w:rPr>
      </w:pPr>
    </w:p>
    <w:p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w:t>
      </w:r>
      <w:r w:rsidRPr="008B5726">
        <w:rPr>
          <w:sz w:val="24"/>
          <w:szCs w:val="24"/>
        </w:rPr>
        <w:lastRenderedPageBreak/>
        <w:t>nezbytné podmínky k bezchybné realizaci předmětu plnění a že disponuje takovými kapacitami a odbornými znalostmi, které jsou k provedení předmětu plnění potřebné.</w:t>
      </w:r>
    </w:p>
    <w:p w:rsidR="00A76C44" w:rsidRDefault="00A76C44" w:rsidP="002D1A79">
      <w:pPr>
        <w:pStyle w:val="lneksmlouvy"/>
        <w:ind w:left="0"/>
        <w:rPr>
          <w:rFonts w:ascii="Times New Roman" w:hAnsi="Times New Roman"/>
          <w:sz w:val="24"/>
          <w:szCs w:val="24"/>
        </w:rPr>
      </w:pPr>
    </w:p>
    <w:p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rsidR="00536FF6" w:rsidRDefault="00536FF6" w:rsidP="00536FF6">
      <w:pPr>
        <w:pStyle w:val="Bezmezer"/>
        <w:jc w:val="both"/>
        <w:rPr>
          <w:b/>
          <w:sz w:val="24"/>
          <w:szCs w:val="24"/>
        </w:rPr>
      </w:pPr>
      <w:r>
        <w:rPr>
          <w:b/>
          <w:sz w:val="24"/>
          <w:szCs w:val="24"/>
        </w:rPr>
        <w:t>4. Způsob vyúčtování a lhůta splatností smluvních pokut:</w:t>
      </w:r>
    </w:p>
    <w:p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4B08E3" w:rsidRPr="00941D3D" w:rsidRDefault="004B08E3" w:rsidP="00941D3D">
      <w:pPr>
        <w:widowControl w:val="0"/>
        <w:tabs>
          <w:tab w:val="left" w:pos="1800"/>
        </w:tabs>
        <w:suppressAutoHyphens/>
        <w:spacing w:after="113"/>
        <w:jc w:val="both"/>
        <w:rPr>
          <w:sz w:val="24"/>
          <w:szCs w:val="24"/>
        </w:rPr>
      </w:pPr>
    </w:p>
    <w:p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rsidR="00B70466" w:rsidRDefault="00B70466" w:rsidP="00E73520">
      <w:pPr>
        <w:pStyle w:val="slovanPododstavecSmlouvy"/>
        <w:jc w:val="center"/>
        <w:rPr>
          <w:rStyle w:val="ListLabel3"/>
        </w:rPr>
      </w:pPr>
    </w:p>
    <w:p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rsidR="00133A76" w:rsidRDefault="00BB1C5B" w:rsidP="00B70466">
      <w:pPr>
        <w:pStyle w:val="slovanPododstavecSmlouvy"/>
        <w:rPr>
          <w:rStyle w:val="ListLabel3"/>
        </w:rPr>
      </w:pPr>
      <w:r w:rsidRPr="00B70466">
        <w:rPr>
          <w:rStyle w:val="ListLabel3"/>
          <w:b/>
        </w:rPr>
        <w:lastRenderedPageBreak/>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rsidR="0062461C" w:rsidRDefault="0062461C" w:rsidP="0062461C">
      <w:pPr>
        <w:pStyle w:val="OdstavecSmlouvy"/>
      </w:pPr>
      <w:r>
        <w:rPr>
          <w:b/>
          <w:szCs w:val="24"/>
        </w:rPr>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571DBA"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rsidR="003C72AF" w:rsidRDefault="003C72AF" w:rsidP="0062461C">
      <w:pPr>
        <w:jc w:val="both"/>
        <w:rPr>
          <w:sz w:val="24"/>
          <w:szCs w:val="24"/>
        </w:rPr>
      </w:pPr>
    </w:p>
    <w:p w:rsidR="003C72AF" w:rsidRDefault="003C72AF" w:rsidP="0062461C">
      <w:pPr>
        <w:jc w:val="both"/>
        <w:rPr>
          <w:sz w:val="24"/>
          <w:szCs w:val="24"/>
        </w:rPr>
      </w:pPr>
    </w:p>
    <w:p w:rsidR="003C72AF" w:rsidRDefault="003C72AF" w:rsidP="0062461C">
      <w:pPr>
        <w:jc w:val="both"/>
        <w:rPr>
          <w:sz w:val="24"/>
          <w:szCs w:val="24"/>
        </w:rPr>
      </w:pPr>
    </w:p>
    <w:p w:rsidR="00A3693E" w:rsidRDefault="00BA7E7D" w:rsidP="00A3693E">
      <w:pPr>
        <w:widowControl w:val="0"/>
        <w:spacing w:before="120"/>
        <w:ind w:left="480"/>
        <w:jc w:val="center"/>
        <w:rPr>
          <w:b/>
          <w:sz w:val="24"/>
          <w:szCs w:val="24"/>
        </w:rPr>
      </w:pPr>
      <w:r>
        <w:rPr>
          <w:b/>
          <w:sz w:val="24"/>
          <w:szCs w:val="24"/>
        </w:rPr>
        <w:lastRenderedPageBreak/>
        <w:t>Článek 14</w:t>
      </w:r>
      <w:r w:rsidR="00A3693E" w:rsidRPr="00F46968">
        <w:rPr>
          <w:b/>
          <w:sz w:val="24"/>
          <w:szCs w:val="24"/>
        </w:rPr>
        <w:t xml:space="preserve"> – </w:t>
      </w:r>
      <w:r w:rsidR="00B70466">
        <w:rPr>
          <w:b/>
          <w:sz w:val="24"/>
          <w:szCs w:val="24"/>
        </w:rPr>
        <w:t>Záruční doba, odpovědnost za vady</w:t>
      </w:r>
    </w:p>
    <w:p w:rsidR="00B70466" w:rsidRDefault="00B70466" w:rsidP="00B70466">
      <w:pPr>
        <w:pStyle w:val="Default"/>
        <w:jc w:val="both"/>
        <w:rPr>
          <w:rFonts w:ascii="Times New Roman" w:eastAsia="Times New Roman" w:hAnsi="Times New Roman" w:cs="Times New Roman"/>
          <w:b/>
          <w:color w:val="auto"/>
          <w:lang w:eastAsia="cs-CZ"/>
        </w:rPr>
      </w:pPr>
    </w:p>
    <w:p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 xml:space="preserve">mlouvy mít zejména dle smlouvy, </w:t>
      </w:r>
      <w:proofErr w:type="gramStart"/>
      <w:r>
        <w:rPr>
          <w:rFonts w:ascii="Times New Roman" w:hAnsi="Times New Roman" w:cs="Times New Roman"/>
        </w:rPr>
        <w:t>dle</w:t>
      </w:r>
      <w:proofErr w:type="gramEnd"/>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 xml:space="preserve">nedohodnou písemně jinak. </w:t>
      </w:r>
      <w:bookmarkStart w:id="1" w:name="_GoBack"/>
      <w:bookmarkEnd w:id="1"/>
      <w:r w:rsidR="00B70466" w:rsidRPr="003C72AF">
        <w:rPr>
          <w:color w:val="000000" w:themeColor="text1"/>
        </w:rPr>
        <w:t>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w:t>
      </w:r>
      <w:proofErr w:type="gramStart"/>
      <w:r w:rsidR="00F14C43" w:rsidRPr="00F14C43">
        <w:rPr>
          <w:sz w:val="24"/>
          <w:szCs w:val="24"/>
        </w:rPr>
        <w:t>prodávajícího</w:t>
      </w:r>
      <w:proofErr w:type="gramEnd"/>
      <w:r w:rsidR="00F14C43" w:rsidRPr="00F14C43">
        <w:rPr>
          <w:sz w:val="24"/>
          <w:szCs w:val="24"/>
        </w:rPr>
        <w:t xml:space="preserve"> nebo autorizovaném servisním středisku výrobce zabezpečí prodávající bezplatně dopravu vadného zboží od kupujícího do servisu a dopravu opraveného nebo vyměněného zboží zpět ke kupujícímu. </w:t>
      </w:r>
    </w:p>
    <w:p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rsidR="00EC5908" w:rsidRPr="0044194B" w:rsidRDefault="00EC5908" w:rsidP="0044194B">
      <w:pPr>
        <w:pStyle w:val="Default"/>
        <w:ind w:left="282" w:right="-24" w:hanging="360"/>
        <w:jc w:val="both"/>
        <w:rPr>
          <w:rFonts w:ascii="Times New Roman" w:hAnsi="Times New Roman" w:cs="Times New Roman"/>
        </w:rPr>
      </w:pPr>
    </w:p>
    <w:p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rsidR="00325D0E" w:rsidRPr="00322BC2" w:rsidRDefault="00325D0E" w:rsidP="00322BC2">
      <w:pPr>
        <w:pStyle w:val="M-normln"/>
        <w:rPr>
          <w:rFonts w:ascii="Times New Roman" w:hAnsi="Times New Roman"/>
          <w:sz w:val="24"/>
          <w:szCs w:val="24"/>
        </w:rPr>
      </w:pPr>
    </w:p>
    <w:p w:rsidR="00133A76" w:rsidRDefault="00322BC2">
      <w:pPr>
        <w:pStyle w:val="slovanPododstavecSmlouvy"/>
        <w:tabs>
          <w:tab w:val="left" w:pos="360"/>
          <w:tab w:val="left" w:pos="720"/>
        </w:tabs>
        <w:spacing w:after="120"/>
      </w:pPr>
      <w:r w:rsidRPr="00C87A8A">
        <w:rPr>
          <w:b/>
        </w:rPr>
        <w:lastRenderedPageBreak/>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rsidR="006A58E8" w:rsidRDefault="006A58E8" w:rsidP="00207717">
      <w:pPr>
        <w:pStyle w:val="Zkladntext"/>
        <w:widowControl/>
        <w:spacing w:before="120"/>
        <w:rPr>
          <w:szCs w:val="24"/>
        </w:rPr>
      </w:pPr>
    </w:p>
    <w:p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proofErr w:type="gramStart"/>
      <w:r w:rsidR="00BB1C5B" w:rsidRPr="007C02D4">
        <w:rPr>
          <w:color w:val="auto"/>
          <w:szCs w:val="24"/>
        </w:rPr>
        <w:t>V</w:t>
      </w:r>
      <w:r w:rsidR="007C02D4">
        <w:rPr>
          <w:color w:val="auto"/>
          <w:szCs w:val="24"/>
        </w:rPr>
        <w:t xml:space="preserve"> </w:t>
      </w:r>
      <w:r w:rsidR="007C02D4" w:rsidRPr="007C02D4">
        <w:rPr>
          <w:color w:val="auto"/>
          <w:szCs w:val="24"/>
          <w:highlight w:val="yellow"/>
        </w:rPr>
        <w:t>doplní</w:t>
      </w:r>
      <w:proofErr w:type="gramEnd"/>
      <w:r w:rsidR="007C02D4" w:rsidRPr="007C02D4">
        <w:rPr>
          <w:color w:val="auto"/>
          <w:szCs w:val="24"/>
          <w:highlight w:val="yellow"/>
        </w:rPr>
        <w:t xml:space="preserve">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rsidR="00133A76" w:rsidRPr="009D7F92" w:rsidRDefault="00133A76">
      <w:pPr>
        <w:pStyle w:val="Zkladntext"/>
        <w:widowControl/>
        <w:ind w:right="851"/>
        <w:rPr>
          <w:szCs w:val="24"/>
        </w:rPr>
      </w:pPr>
    </w:p>
    <w:p w:rsidR="00133A76" w:rsidRPr="009D7F92" w:rsidRDefault="00133A76">
      <w:pPr>
        <w:pStyle w:val="Zkladntext"/>
        <w:widowControl/>
        <w:ind w:right="851"/>
        <w:rPr>
          <w:szCs w:val="24"/>
        </w:rPr>
      </w:pPr>
    </w:p>
    <w:p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rsidR="003C72AF" w:rsidRDefault="003C72AF">
      <w:pPr>
        <w:pStyle w:val="Zkladntext"/>
        <w:widowControl/>
        <w:ind w:right="851"/>
        <w:rPr>
          <w:color w:val="00000A"/>
          <w:szCs w:val="24"/>
        </w:rPr>
      </w:pPr>
    </w:p>
    <w:p w:rsidR="00A30BCF" w:rsidRDefault="00A30BCF">
      <w:pPr>
        <w:pStyle w:val="Zkladntext"/>
        <w:widowControl/>
        <w:ind w:right="851"/>
        <w:rPr>
          <w:color w:val="00000A"/>
          <w:szCs w:val="24"/>
        </w:rPr>
      </w:pPr>
    </w:p>
    <w:p w:rsidR="00A30BCF" w:rsidRPr="007F428B" w:rsidRDefault="00A30BCF">
      <w:pPr>
        <w:pStyle w:val="Zkladntext"/>
        <w:widowControl/>
        <w:ind w:right="851"/>
        <w:rPr>
          <w:color w:val="00000A"/>
          <w:szCs w:val="24"/>
        </w:rPr>
      </w:pPr>
    </w:p>
    <w:p w:rsidR="00133A76" w:rsidRPr="007F428B" w:rsidRDefault="00133A76">
      <w:pPr>
        <w:pStyle w:val="Zkladntext"/>
        <w:widowControl/>
        <w:ind w:right="851"/>
        <w:rPr>
          <w:color w:val="00000A"/>
          <w:szCs w:val="24"/>
        </w:rPr>
      </w:pPr>
    </w:p>
    <w:p w:rsidR="005F6A69" w:rsidRPr="007F428B" w:rsidRDefault="005F6A69">
      <w:pPr>
        <w:pStyle w:val="Zkladntext"/>
        <w:widowControl/>
        <w:ind w:right="851"/>
        <w:rPr>
          <w:szCs w:val="24"/>
        </w:rPr>
      </w:pPr>
    </w:p>
    <w:p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7F" w:rsidRDefault="0049787F">
      <w:r>
        <w:separator/>
      </w:r>
    </w:p>
  </w:endnote>
  <w:endnote w:type="continuationSeparator" w:id="0">
    <w:p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7F" w:rsidRDefault="0049787F">
      <w:r>
        <w:separator/>
      </w:r>
    </w:p>
  </w:footnote>
  <w:footnote w:type="continuationSeparator" w:id="0">
    <w:p w:rsidR="0049787F" w:rsidRDefault="0049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76" w:rsidRDefault="00BB1C5B">
    <w:pPr>
      <w:pStyle w:val="Zhlav"/>
    </w:pPr>
    <w:r>
      <w:rPr>
        <w:noProof/>
      </w:rPr>
      <w:drawing>
        <wp:anchor distT="0" distB="0" distL="133350" distR="115570" simplePos="0" relativeHeight="20" behindDoc="1" locked="0" layoutInCell="1" allowOverlap="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3A76"/>
    <w:rsid w:val="000219D8"/>
    <w:rsid w:val="00023101"/>
    <w:rsid w:val="00025210"/>
    <w:rsid w:val="000317B5"/>
    <w:rsid w:val="00047C11"/>
    <w:rsid w:val="000546D2"/>
    <w:rsid w:val="00063A6C"/>
    <w:rsid w:val="00067C4A"/>
    <w:rsid w:val="00070B55"/>
    <w:rsid w:val="0007341C"/>
    <w:rsid w:val="00094879"/>
    <w:rsid w:val="000B662E"/>
    <w:rsid w:val="000C378C"/>
    <w:rsid w:val="000C4393"/>
    <w:rsid w:val="000C76E4"/>
    <w:rsid w:val="000E0917"/>
    <w:rsid w:val="000E3DDE"/>
    <w:rsid w:val="000E7130"/>
    <w:rsid w:val="000F5D73"/>
    <w:rsid w:val="00114510"/>
    <w:rsid w:val="001169FC"/>
    <w:rsid w:val="00133A76"/>
    <w:rsid w:val="00146E65"/>
    <w:rsid w:val="00150649"/>
    <w:rsid w:val="00152000"/>
    <w:rsid w:val="00152922"/>
    <w:rsid w:val="001532BD"/>
    <w:rsid w:val="001805C5"/>
    <w:rsid w:val="0018340E"/>
    <w:rsid w:val="001907A3"/>
    <w:rsid w:val="001948CD"/>
    <w:rsid w:val="001961BD"/>
    <w:rsid w:val="001C0054"/>
    <w:rsid w:val="001E0425"/>
    <w:rsid w:val="001E6628"/>
    <w:rsid w:val="001F5D56"/>
    <w:rsid w:val="00207717"/>
    <w:rsid w:val="002107DD"/>
    <w:rsid w:val="00216417"/>
    <w:rsid w:val="00225707"/>
    <w:rsid w:val="00234CAF"/>
    <w:rsid w:val="00234CD7"/>
    <w:rsid w:val="00235A7C"/>
    <w:rsid w:val="002471E2"/>
    <w:rsid w:val="0025545E"/>
    <w:rsid w:val="0026396B"/>
    <w:rsid w:val="00270AEC"/>
    <w:rsid w:val="002729BC"/>
    <w:rsid w:val="00280F29"/>
    <w:rsid w:val="00284389"/>
    <w:rsid w:val="002903D8"/>
    <w:rsid w:val="00290B46"/>
    <w:rsid w:val="002939C6"/>
    <w:rsid w:val="00294F6D"/>
    <w:rsid w:val="002A39D0"/>
    <w:rsid w:val="002A603B"/>
    <w:rsid w:val="002B3792"/>
    <w:rsid w:val="002D1A79"/>
    <w:rsid w:val="002F7441"/>
    <w:rsid w:val="00316E3F"/>
    <w:rsid w:val="00322BC2"/>
    <w:rsid w:val="00325D0E"/>
    <w:rsid w:val="00363642"/>
    <w:rsid w:val="00363C9E"/>
    <w:rsid w:val="0036729F"/>
    <w:rsid w:val="00377FBA"/>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6E03"/>
    <w:rsid w:val="0049787F"/>
    <w:rsid w:val="004A1059"/>
    <w:rsid w:val="004B08E3"/>
    <w:rsid w:val="004B3829"/>
    <w:rsid w:val="004C03E9"/>
    <w:rsid w:val="004C4944"/>
    <w:rsid w:val="004D7DD0"/>
    <w:rsid w:val="004E452E"/>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604C"/>
    <w:rsid w:val="005B74AE"/>
    <w:rsid w:val="005D5213"/>
    <w:rsid w:val="005F0AC2"/>
    <w:rsid w:val="005F6A69"/>
    <w:rsid w:val="0060067D"/>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6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71E78"/>
    <w:rsid w:val="00875EB0"/>
    <w:rsid w:val="00882333"/>
    <w:rsid w:val="008B4F14"/>
    <w:rsid w:val="008B5726"/>
    <w:rsid w:val="008C49BC"/>
    <w:rsid w:val="008C4A21"/>
    <w:rsid w:val="008E3E01"/>
    <w:rsid w:val="008E6AF0"/>
    <w:rsid w:val="00914190"/>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5400"/>
    <w:rsid w:val="009C2D24"/>
    <w:rsid w:val="009C7461"/>
    <w:rsid w:val="009D05B6"/>
    <w:rsid w:val="009D29FD"/>
    <w:rsid w:val="009D7F92"/>
    <w:rsid w:val="009E7FEF"/>
    <w:rsid w:val="009F0669"/>
    <w:rsid w:val="00A00952"/>
    <w:rsid w:val="00A24010"/>
    <w:rsid w:val="00A26C01"/>
    <w:rsid w:val="00A30BCF"/>
    <w:rsid w:val="00A3335F"/>
    <w:rsid w:val="00A33A60"/>
    <w:rsid w:val="00A3693E"/>
    <w:rsid w:val="00A430AA"/>
    <w:rsid w:val="00A43E91"/>
    <w:rsid w:val="00A63AFE"/>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62A6"/>
    <w:rsid w:val="00B86C95"/>
    <w:rsid w:val="00B94DF0"/>
    <w:rsid w:val="00BA7E7D"/>
    <w:rsid w:val="00BB1C5B"/>
    <w:rsid w:val="00BB567A"/>
    <w:rsid w:val="00BC428B"/>
    <w:rsid w:val="00BC66D0"/>
    <w:rsid w:val="00BD0DE0"/>
    <w:rsid w:val="00BD2D95"/>
    <w:rsid w:val="00BD472E"/>
    <w:rsid w:val="00BE3133"/>
    <w:rsid w:val="00BF36BB"/>
    <w:rsid w:val="00C00233"/>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601E"/>
    <w:rsid w:val="00E2639E"/>
    <w:rsid w:val="00E263A0"/>
    <w:rsid w:val="00E47BDD"/>
    <w:rsid w:val="00E52A8B"/>
    <w:rsid w:val="00E64F24"/>
    <w:rsid w:val="00E73520"/>
    <w:rsid w:val="00E77213"/>
    <w:rsid w:val="00E8607F"/>
    <w:rsid w:val="00EA276D"/>
    <w:rsid w:val="00EA465D"/>
    <w:rsid w:val="00EB21A9"/>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15</Pages>
  <Words>6133</Words>
  <Characters>36191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Veronika Heroldová</cp:lastModifiedBy>
  <cp:revision>60</cp:revision>
  <cp:lastPrinted>2018-07-09T11:06:00Z</cp:lastPrinted>
  <dcterms:created xsi:type="dcterms:W3CDTF">2019-11-24T15:23:00Z</dcterms:created>
  <dcterms:modified xsi:type="dcterms:W3CDTF">2020-06-23T13:08:00Z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