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27206" w14:textId="77777777" w:rsidR="00F75636" w:rsidRPr="00325F69" w:rsidRDefault="00F75636" w:rsidP="00F75636">
      <w:pPr>
        <w:spacing w:after="0"/>
        <w:jc w:val="left"/>
        <w:rPr>
          <w:b/>
          <w:bCs/>
          <w:i/>
          <w:iCs/>
          <w:szCs w:val="22"/>
          <w:lang w:eastAsia="cs-CZ"/>
        </w:rPr>
      </w:pPr>
    </w:p>
    <w:p w14:paraId="6151A6EC" w14:textId="2F224F05" w:rsidR="00B81C03" w:rsidRPr="00325F69" w:rsidRDefault="006769E7" w:rsidP="00B8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left"/>
        <w:rPr>
          <w:b/>
          <w:bCs/>
          <w:i/>
          <w:iCs/>
          <w:color w:val="FF0000"/>
          <w:szCs w:val="22"/>
          <w:lang w:eastAsia="cs-CZ"/>
        </w:rPr>
      </w:pPr>
      <w:r w:rsidRPr="00B81C03">
        <w:rPr>
          <w:sz w:val="32"/>
          <w:szCs w:val="32"/>
          <w:lang w:eastAsia="cs-CZ"/>
        </w:rPr>
        <w:t xml:space="preserve"> </w:t>
      </w:r>
      <w:r w:rsidR="00B81C03">
        <w:rPr>
          <w:b/>
          <w:bCs/>
          <w:sz w:val="20"/>
          <w:szCs w:val="20"/>
          <w:lang w:eastAsia="cs-CZ"/>
        </w:rPr>
        <w:t>Příloha č. 2B</w:t>
      </w:r>
      <w:r w:rsidR="00B81C03" w:rsidRPr="00325F69">
        <w:rPr>
          <w:b/>
          <w:bCs/>
          <w:sz w:val="20"/>
          <w:szCs w:val="20"/>
          <w:lang w:eastAsia="cs-CZ"/>
        </w:rPr>
        <w:t xml:space="preserve"> – Technická specifikace dodávky</w:t>
      </w:r>
      <w:r w:rsidR="00B81C03">
        <w:rPr>
          <w:b/>
          <w:bCs/>
          <w:sz w:val="24"/>
          <w:lang w:eastAsia="cs-CZ"/>
        </w:rPr>
        <w:t xml:space="preserve"> </w:t>
      </w:r>
      <w:r w:rsidR="00B81C03" w:rsidRPr="00325F69">
        <w:rPr>
          <w:b/>
          <w:bCs/>
          <w:szCs w:val="22"/>
          <w:lang w:eastAsia="cs-CZ"/>
        </w:rPr>
        <w:t>k veřejné zakázce s názvem: „</w:t>
      </w:r>
      <w:r w:rsidR="00B81C03" w:rsidRPr="00325F69">
        <w:rPr>
          <w:rStyle w:val="datalabel"/>
          <w:b/>
          <w:bCs/>
          <w:szCs w:val="22"/>
        </w:rPr>
        <w:t>Dodávka výpočetní techniky</w:t>
      </w:r>
      <w:r w:rsidR="00B81C03">
        <w:rPr>
          <w:rStyle w:val="datalabel"/>
          <w:b/>
          <w:bCs/>
          <w:szCs w:val="22"/>
        </w:rPr>
        <w:t xml:space="preserve"> 2</w:t>
      </w:r>
      <w:r w:rsidR="00B81C03" w:rsidRPr="00325F69">
        <w:rPr>
          <w:rStyle w:val="datalabel"/>
          <w:b/>
          <w:bCs/>
          <w:szCs w:val="22"/>
        </w:rPr>
        <w:t>“</w:t>
      </w:r>
    </w:p>
    <w:p w14:paraId="73AB48CA" w14:textId="77777777" w:rsidR="00B81C03" w:rsidRDefault="00B81C03" w:rsidP="00B81C03">
      <w:pPr>
        <w:spacing w:after="0"/>
        <w:jc w:val="left"/>
        <w:rPr>
          <w:sz w:val="32"/>
          <w:szCs w:val="32"/>
          <w:lang w:eastAsia="cs-CZ"/>
        </w:rPr>
      </w:pPr>
    </w:p>
    <w:p w14:paraId="31B4A840" w14:textId="0D14553D" w:rsidR="00F75636" w:rsidRDefault="00F75636" w:rsidP="00B81C03">
      <w:pPr>
        <w:spacing w:after="0"/>
        <w:jc w:val="left"/>
        <w:rPr>
          <w:b/>
          <w:bCs/>
          <w:sz w:val="32"/>
          <w:szCs w:val="32"/>
        </w:rPr>
      </w:pPr>
      <w:r w:rsidRPr="00B81C03">
        <w:rPr>
          <w:b/>
          <w:bCs/>
          <w:sz w:val="32"/>
          <w:szCs w:val="32"/>
        </w:rPr>
        <w:t>Projektor – HV, 4.B</w:t>
      </w:r>
      <w:r w:rsidR="00B81C03" w:rsidRPr="00B81C03">
        <w:rPr>
          <w:b/>
          <w:bCs/>
          <w:sz w:val="32"/>
          <w:szCs w:val="32"/>
        </w:rPr>
        <w:t xml:space="preserve"> = počet kusů = 2 ks</w:t>
      </w:r>
    </w:p>
    <w:p w14:paraId="7822AF3D" w14:textId="77777777" w:rsidR="00B81C03" w:rsidRDefault="00B81C03" w:rsidP="00B81C03">
      <w:pPr>
        <w:spacing w:after="0"/>
        <w:jc w:val="left"/>
        <w:rPr>
          <w:b/>
          <w:bCs/>
          <w:sz w:val="32"/>
          <w:szCs w:val="32"/>
        </w:rPr>
      </w:pPr>
    </w:p>
    <w:p w14:paraId="6BD004F6" w14:textId="6D232C33" w:rsidR="00B81C03" w:rsidRPr="00B81C03" w:rsidRDefault="00B81C03" w:rsidP="00B8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Cs w:val="22"/>
        </w:rPr>
      </w:pPr>
      <w:r w:rsidRPr="00B81C03">
        <w:rPr>
          <w:rFonts w:eastAsia="Times New Roman"/>
          <w:b/>
          <w:bCs/>
          <w:color w:val="000000"/>
          <w:szCs w:val="22"/>
          <w:lang w:eastAsia="cs-CZ"/>
        </w:rPr>
        <w:t>Technická specifikace dodávky – technické parametry – požadované hodnoty</w:t>
      </w:r>
    </w:p>
    <w:p w14:paraId="45727ABD" w14:textId="1E3CF483" w:rsidR="00BF491C" w:rsidRPr="00B81C03" w:rsidRDefault="00BF491C" w:rsidP="00B81C0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Times New Roman" w:hAnsi="Times New Roman"/>
          <w:sz w:val="22"/>
          <w:szCs w:val="22"/>
        </w:rPr>
      </w:pPr>
      <w:r w:rsidRPr="00B81C03">
        <w:rPr>
          <w:rFonts w:ascii="Times New Roman" w:hAnsi="Times New Roman"/>
          <w:sz w:val="22"/>
          <w:szCs w:val="22"/>
        </w:rPr>
        <w:t>Barevný světelný výstup: 3.300 lumenů- 2.200 lumenů (ekonomický)</w:t>
      </w:r>
      <w:r w:rsidR="00B81C03" w:rsidRPr="00B81C03">
        <w:rPr>
          <w:rFonts w:ascii="Times New Roman" w:hAnsi="Times New Roman"/>
          <w:sz w:val="22"/>
          <w:szCs w:val="22"/>
        </w:rPr>
        <w:t xml:space="preserve"> -  </w:t>
      </w:r>
      <w:r w:rsidR="00B81C03" w:rsidRPr="00B81C03">
        <w:rPr>
          <w:rFonts w:ascii="Times New Roman" w:hAnsi="Times New Roman"/>
          <w:b/>
          <w:bCs/>
          <w:sz w:val="22"/>
          <w:szCs w:val="22"/>
          <w:highlight w:val="yellow"/>
        </w:rPr>
        <w:t>dodavatel doplní nabízené parametry včetně konkrétního typu projektoru</w:t>
      </w:r>
    </w:p>
    <w:p w14:paraId="53DB7CED" w14:textId="2869F619" w:rsidR="00BF491C" w:rsidRPr="00B81C03" w:rsidRDefault="00BF491C" w:rsidP="00B81C0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Times New Roman" w:hAnsi="Times New Roman"/>
          <w:sz w:val="22"/>
          <w:szCs w:val="22"/>
        </w:rPr>
      </w:pPr>
      <w:r w:rsidRPr="00B81C03">
        <w:rPr>
          <w:rFonts w:ascii="Times New Roman" w:hAnsi="Times New Roman"/>
          <w:sz w:val="22"/>
          <w:szCs w:val="22"/>
        </w:rPr>
        <w:t>Bílý světelný výstup: 3.300 lumenů - 2.200 lumenů (ekonomický)</w:t>
      </w:r>
      <w:r w:rsidR="00B81C03" w:rsidRPr="00B81C03">
        <w:rPr>
          <w:rFonts w:ascii="Times New Roman" w:hAnsi="Times New Roman"/>
          <w:sz w:val="22"/>
          <w:szCs w:val="22"/>
        </w:rPr>
        <w:t xml:space="preserve"> -  </w:t>
      </w:r>
      <w:r w:rsidR="00B81C03" w:rsidRPr="00B81C03">
        <w:rPr>
          <w:rFonts w:ascii="Times New Roman" w:hAnsi="Times New Roman"/>
          <w:b/>
          <w:bCs/>
          <w:sz w:val="22"/>
          <w:szCs w:val="22"/>
          <w:highlight w:val="yellow"/>
        </w:rPr>
        <w:t>dodavatel doplní nabízené parametry</w:t>
      </w:r>
    </w:p>
    <w:p w14:paraId="265468E4" w14:textId="614ACA72" w:rsidR="00BF491C" w:rsidRPr="00B81C03" w:rsidRDefault="00BF491C" w:rsidP="00B81C0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Times New Roman" w:hAnsi="Times New Roman"/>
          <w:sz w:val="22"/>
          <w:szCs w:val="22"/>
        </w:rPr>
      </w:pPr>
      <w:r w:rsidRPr="00B81C03">
        <w:rPr>
          <w:rFonts w:ascii="Times New Roman" w:hAnsi="Times New Roman"/>
          <w:sz w:val="22"/>
          <w:szCs w:val="22"/>
        </w:rPr>
        <w:t>Rozlišení: Full HD 1080p, 1920 x 1080</w:t>
      </w:r>
      <w:r w:rsidR="00B81C03" w:rsidRPr="00B81C03">
        <w:rPr>
          <w:rFonts w:ascii="Times New Roman" w:hAnsi="Times New Roman"/>
          <w:sz w:val="22"/>
          <w:szCs w:val="22"/>
        </w:rPr>
        <w:t xml:space="preserve"> -  </w:t>
      </w:r>
      <w:r w:rsidR="00B81C03" w:rsidRPr="00B81C03">
        <w:rPr>
          <w:rFonts w:ascii="Times New Roman" w:hAnsi="Times New Roman"/>
          <w:b/>
          <w:bCs/>
          <w:sz w:val="22"/>
          <w:szCs w:val="22"/>
          <w:highlight w:val="yellow"/>
        </w:rPr>
        <w:t>dodavatel doplní nabízené parametry</w:t>
      </w:r>
    </w:p>
    <w:p w14:paraId="72881FD7" w14:textId="3B448E81" w:rsidR="00BF491C" w:rsidRPr="00B81C03" w:rsidRDefault="00BF491C" w:rsidP="00B81C0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Times New Roman" w:hAnsi="Times New Roman"/>
          <w:sz w:val="22"/>
          <w:szCs w:val="22"/>
        </w:rPr>
      </w:pPr>
      <w:r w:rsidRPr="00B81C03">
        <w:rPr>
          <w:rFonts w:ascii="Times New Roman" w:hAnsi="Times New Roman"/>
          <w:sz w:val="22"/>
          <w:szCs w:val="22"/>
        </w:rPr>
        <w:t>Poměr stran obrazu: 16 : 9</w:t>
      </w:r>
      <w:r w:rsidR="00B81C03" w:rsidRPr="00B81C03">
        <w:rPr>
          <w:rFonts w:ascii="Times New Roman" w:hAnsi="Times New Roman"/>
          <w:sz w:val="22"/>
          <w:szCs w:val="22"/>
        </w:rPr>
        <w:t xml:space="preserve"> -  </w:t>
      </w:r>
      <w:r w:rsidR="00B81C03" w:rsidRPr="00B81C03">
        <w:rPr>
          <w:rFonts w:ascii="Times New Roman" w:hAnsi="Times New Roman"/>
          <w:b/>
          <w:bCs/>
          <w:sz w:val="22"/>
          <w:szCs w:val="22"/>
          <w:highlight w:val="yellow"/>
        </w:rPr>
        <w:t>dodavatel doplní nabízené parametry</w:t>
      </w:r>
    </w:p>
    <w:p w14:paraId="6B3A6A72" w14:textId="541C81A6" w:rsidR="00BF491C" w:rsidRPr="00B81C03" w:rsidRDefault="00BF491C" w:rsidP="00B81C0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Times New Roman" w:hAnsi="Times New Roman"/>
          <w:sz w:val="22"/>
          <w:szCs w:val="22"/>
        </w:rPr>
      </w:pPr>
      <w:r w:rsidRPr="00B81C03">
        <w:rPr>
          <w:rFonts w:ascii="Times New Roman" w:hAnsi="Times New Roman"/>
          <w:sz w:val="22"/>
          <w:szCs w:val="22"/>
        </w:rPr>
        <w:t>Kontrastní poměr: 16.000 : 1</w:t>
      </w:r>
      <w:r w:rsidR="00B81C03" w:rsidRPr="00B81C03">
        <w:rPr>
          <w:rFonts w:ascii="Times New Roman" w:hAnsi="Times New Roman"/>
          <w:sz w:val="22"/>
          <w:szCs w:val="22"/>
        </w:rPr>
        <w:t xml:space="preserve"> -  </w:t>
      </w:r>
      <w:r w:rsidR="00B81C03" w:rsidRPr="00B81C03">
        <w:rPr>
          <w:rFonts w:ascii="Times New Roman" w:hAnsi="Times New Roman"/>
          <w:b/>
          <w:bCs/>
          <w:sz w:val="22"/>
          <w:szCs w:val="22"/>
          <w:highlight w:val="yellow"/>
        </w:rPr>
        <w:t>dodavatel doplní nabízené parametry</w:t>
      </w:r>
    </w:p>
    <w:p w14:paraId="52DC5F51" w14:textId="66CA6F0F" w:rsidR="00BF491C" w:rsidRPr="00B81C03" w:rsidRDefault="00BF491C" w:rsidP="00B81C0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Times New Roman" w:hAnsi="Times New Roman"/>
          <w:sz w:val="22"/>
          <w:szCs w:val="22"/>
        </w:rPr>
      </w:pPr>
      <w:r w:rsidRPr="00B81C03">
        <w:rPr>
          <w:rFonts w:ascii="Times New Roman" w:hAnsi="Times New Roman"/>
          <w:sz w:val="22"/>
          <w:szCs w:val="22"/>
        </w:rPr>
        <w:t>Lampa: min. 12.000 h životnost (v úsporném režimu)</w:t>
      </w:r>
      <w:r w:rsidR="00B81C03" w:rsidRPr="00B81C03">
        <w:rPr>
          <w:rFonts w:ascii="Times New Roman" w:hAnsi="Times New Roman"/>
          <w:sz w:val="22"/>
          <w:szCs w:val="22"/>
        </w:rPr>
        <w:t xml:space="preserve"> -  </w:t>
      </w:r>
      <w:r w:rsidR="00B81C03" w:rsidRPr="00B81C03">
        <w:rPr>
          <w:rFonts w:ascii="Times New Roman" w:hAnsi="Times New Roman"/>
          <w:b/>
          <w:bCs/>
          <w:sz w:val="22"/>
          <w:szCs w:val="22"/>
          <w:highlight w:val="yellow"/>
        </w:rPr>
        <w:t>dodavatel doplní nabízené parametry</w:t>
      </w:r>
    </w:p>
    <w:p w14:paraId="53DC7726" w14:textId="29E00585" w:rsidR="00BF491C" w:rsidRPr="00B81C03" w:rsidRDefault="00BF491C" w:rsidP="00B81C0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Times New Roman" w:hAnsi="Times New Roman"/>
          <w:sz w:val="22"/>
          <w:szCs w:val="22"/>
        </w:rPr>
      </w:pPr>
      <w:r w:rsidRPr="00B81C03">
        <w:rPr>
          <w:rFonts w:ascii="Times New Roman" w:hAnsi="Times New Roman"/>
          <w:sz w:val="22"/>
          <w:szCs w:val="22"/>
        </w:rPr>
        <w:t>Rozhraní: USB 2.0 typu A, USB 2.0 typu B, HDMI vstup, bezdrátová síť LAN IEEE 802.11 b/g/n (</w:t>
      </w:r>
      <w:proofErr w:type="spellStart"/>
      <w:proofErr w:type="gramStart"/>
      <w:r w:rsidRPr="00B81C03">
        <w:rPr>
          <w:rFonts w:ascii="Times New Roman" w:hAnsi="Times New Roman"/>
          <w:sz w:val="22"/>
          <w:szCs w:val="22"/>
        </w:rPr>
        <w:t>WiFi</w:t>
      </w:r>
      <w:proofErr w:type="spellEnd"/>
      <w:r w:rsidRPr="00B81C03">
        <w:rPr>
          <w:rFonts w:ascii="Times New Roman" w:hAnsi="Times New Roman"/>
          <w:sz w:val="22"/>
          <w:szCs w:val="22"/>
        </w:rPr>
        <w:t xml:space="preserve"> 4) (volitelně</w:t>
      </w:r>
      <w:proofErr w:type="gramEnd"/>
      <w:r w:rsidRPr="00B81C03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B81C03">
        <w:rPr>
          <w:rFonts w:ascii="Times New Roman" w:hAnsi="Times New Roman"/>
          <w:sz w:val="22"/>
          <w:szCs w:val="22"/>
        </w:rPr>
        <w:t>audiovýstup</w:t>
      </w:r>
      <w:proofErr w:type="spellEnd"/>
      <w:r w:rsidRPr="00B81C03">
        <w:rPr>
          <w:rFonts w:ascii="Times New Roman" w:hAnsi="Times New Roman"/>
          <w:sz w:val="22"/>
          <w:szCs w:val="22"/>
        </w:rPr>
        <w:t>, stereofonní konektor mini-</w:t>
      </w:r>
      <w:proofErr w:type="spellStart"/>
      <w:r w:rsidRPr="00B81C03">
        <w:rPr>
          <w:rFonts w:ascii="Times New Roman" w:hAnsi="Times New Roman"/>
          <w:sz w:val="22"/>
          <w:szCs w:val="22"/>
        </w:rPr>
        <w:t>jack</w:t>
      </w:r>
      <w:proofErr w:type="spellEnd"/>
      <w:r w:rsidR="00B81C03" w:rsidRPr="00B81C03">
        <w:rPr>
          <w:rFonts w:ascii="Times New Roman" w:hAnsi="Times New Roman"/>
          <w:sz w:val="22"/>
          <w:szCs w:val="22"/>
        </w:rPr>
        <w:t xml:space="preserve"> -  </w:t>
      </w:r>
      <w:r w:rsidR="00B81C03" w:rsidRPr="00B81C03">
        <w:rPr>
          <w:rFonts w:ascii="Times New Roman" w:hAnsi="Times New Roman"/>
          <w:b/>
          <w:bCs/>
          <w:sz w:val="22"/>
          <w:szCs w:val="22"/>
          <w:highlight w:val="yellow"/>
        </w:rPr>
        <w:t>dodavatel doplní nabízené parametry</w:t>
      </w:r>
    </w:p>
    <w:p w14:paraId="1FF62D42" w14:textId="4EB71973" w:rsidR="00F75636" w:rsidRPr="00B81C03" w:rsidRDefault="00F75636" w:rsidP="00B81C0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Times New Roman" w:hAnsi="Times New Roman"/>
          <w:sz w:val="22"/>
          <w:szCs w:val="22"/>
        </w:rPr>
      </w:pPr>
      <w:r w:rsidRPr="00B81C03">
        <w:rPr>
          <w:rFonts w:ascii="Times New Roman" w:hAnsi="Times New Roman"/>
          <w:sz w:val="22"/>
          <w:szCs w:val="22"/>
        </w:rPr>
        <w:t>Dálkové ovládání, záruka 3 roky projektor/lampa</w:t>
      </w:r>
      <w:r w:rsidR="00B81C03" w:rsidRPr="00B81C03">
        <w:rPr>
          <w:rFonts w:ascii="Times New Roman" w:hAnsi="Times New Roman"/>
          <w:sz w:val="22"/>
          <w:szCs w:val="22"/>
        </w:rPr>
        <w:t xml:space="preserve"> -  </w:t>
      </w:r>
      <w:r w:rsidR="00B81C03" w:rsidRPr="00B81C03">
        <w:rPr>
          <w:rFonts w:ascii="Times New Roman" w:hAnsi="Times New Roman"/>
          <w:b/>
          <w:bCs/>
          <w:sz w:val="22"/>
          <w:szCs w:val="22"/>
          <w:highlight w:val="yellow"/>
        </w:rPr>
        <w:t>dodavatel doplní nabízené parametry</w:t>
      </w:r>
    </w:p>
    <w:p w14:paraId="4232FD91" w14:textId="4FC330C1" w:rsidR="00F75636" w:rsidRPr="00B81C03" w:rsidRDefault="00F75636" w:rsidP="00B81C0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Times New Roman" w:hAnsi="Times New Roman"/>
          <w:sz w:val="22"/>
          <w:szCs w:val="22"/>
        </w:rPr>
      </w:pPr>
      <w:r w:rsidRPr="00B81C03">
        <w:rPr>
          <w:rFonts w:ascii="Times New Roman" w:hAnsi="Times New Roman"/>
          <w:sz w:val="22"/>
          <w:szCs w:val="22"/>
        </w:rPr>
        <w:t>Celkem 2 ks</w:t>
      </w:r>
      <w:r w:rsidR="00B81C03" w:rsidRPr="00B81C03">
        <w:rPr>
          <w:rFonts w:ascii="Times New Roman" w:hAnsi="Times New Roman"/>
          <w:sz w:val="22"/>
          <w:szCs w:val="22"/>
        </w:rPr>
        <w:t xml:space="preserve"> </w:t>
      </w:r>
    </w:p>
    <w:p w14:paraId="39366D2E" w14:textId="77777777" w:rsidR="00F75636" w:rsidRPr="00B81C03" w:rsidRDefault="00F75636" w:rsidP="00F75636">
      <w:pPr>
        <w:rPr>
          <w:b/>
          <w:bCs/>
          <w:sz w:val="24"/>
        </w:rPr>
      </w:pPr>
    </w:p>
    <w:p w14:paraId="78075ED1" w14:textId="77777777" w:rsidR="00F75636" w:rsidRPr="00B81C03" w:rsidRDefault="00F75636" w:rsidP="00F75636">
      <w:pPr>
        <w:rPr>
          <w:b/>
          <w:bCs/>
          <w:szCs w:val="22"/>
        </w:rPr>
      </w:pPr>
      <w:r w:rsidRPr="00B81C03">
        <w:rPr>
          <w:b/>
          <w:bCs/>
          <w:szCs w:val="22"/>
        </w:rPr>
        <w:t xml:space="preserve">Montáž: </w:t>
      </w:r>
    </w:p>
    <w:p w14:paraId="4DCD6159" w14:textId="77777777" w:rsidR="00F75636" w:rsidRPr="00B81C03" w:rsidRDefault="00F75636" w:rsidP="00F75636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B81C03">
        <w:rPr>
          <w:rFonts w:ascii="Times New Roman" w:hAnsi="Times New Roman"/>
          <w:sz w:val="22"/>
          <w:szCs w:val="22"/>
        </w:rPr>
        <w:t>Zavěšení na strop cca 2 - 3 metry od projekční plochy</w:t>
      </w:r>
    </w:p>
    <w:p w14:paraId="5B1C830C" w14:textId="77777777" w:rsidR="00F75636" w:rsidRPr="00B81C03" w:rsidRDefault="00F75636" w:rsidP="00F75636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B81C03">
        <w:rPr>
          <w:rFonts w:ascii="Times New Roman" w:hAnsi="Times New Roman"/>
          <w:sz w:val="22"/>
          <w:szCs w:val="22"/>
        </w:rPr>
        <w:t>Zavěšení cca 1m od stropu</w:t>
      </w:r>
    </w:p>
    <w:p w14:paraId="6FDC5CE4" w14:textId="77777777" w:rsidR="00F75636" w:rsidRDefault="00F75636" w:rsidP="00F75636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B81C03">
        <w:rPr>
          <w:rFonts w:ascii="Times New Roman" w:hAnsi="Times New Roman"/>
          <w:sz w:val="22"/>
          <w:szCs w:val="22"/>
        </w:rPr>
        <w:t>HDMI v délce cca 25 metrů</w:t>
      </w:r>
    </w:p>
    <w:p w14:paraId="323AB721" w14:textId="77777777" w:rsidR="00D13597" w:rsidRDefault="00D13597" w:rsidP="00D13597">
      <w:pPr>
        <w:spacing w:after="160" w:line="259" w:lineRule="auto"/>
        <w:rPr>
          <w:szCs w:val="22"/>
        </w:rPr>
      </w:pPr>
    </w:p>
    <w:p w14:paraId="00291ACB" w14:textId="1468FC05" w:rsidR="00D13597" w:rsidRPr="00D13597" w:rsidRDefault="00D13597" w:rsidP="00D13597">
      <w:pPr>
        <w:spacing w:after="160" w:line="259" w:lineRule="auto"/>
        <w:rPr>
          <w:szCs w:val="22"/>
        </w:rPr>
      </w:pPr>
      <w:r>
        <w:rPr>
          <w:szCs w:val="22"/>
        </w:rPr>
        <w:t xml:space="preserve">Foto stávajícího držáku – </w:t>
      </w:r>
      <w:proofErr w:type="gramStart"/>
      <w:r>
        <w:rPr>
          <w:szCs w:val="22"/>
        </w:rPr>
        <w:t>viz. níže</w:t>
      </w:r>
      <w:proofErr w:type="gramEnd"/>
      <w:r>
        <w:rPr>
          <w:szCs w:val="22"/>
        </w:rPr>
        <w:t xml:space="preserve">. </w:t>
      </w:r>
    </w:p>
    <w:p w14:paraId="7A2DC01B" w14:textId="77777777" w:rsidR="00D13597" w:rsidRDefault="00D13597" w:rsidP="00D13597">
      <w:pPr>
        <w:spacing w:after="160" w:line="259" w:lineRule="auto"/>
        <w:rPr>
          <w:szCs w:val="22"/>
        </w:rPr>
      </w:pPr>
    </w:p>
    <w:p w14:paraId="41F3B0A5" w14:textId="6E0D2928" w:rsidR="00D13597" w:rsidRPr="00D13597" w:rsidRDefault="00D13597" w:rsidP="00D13597">
      <w:pPr>
        <w:spacing w:after="160" w:line="259" w:lineRule="auto"/>
        <w:rPr>
          <w:szCs w:val="22"/>
        </w:rPr>
      </w:pPr>
      <w:r>
        <w:rPr>
          <w:noProof/>
          <w:szCs w:val="22"/>
          <w:lang w:eastAsia="cs-CZ"/>
        </w:rPr>
        <w:lastRenderedPageBreak/>
        <w:drawing>
          <wp:inline distT="0" distB="0" distL="0" distR="0" wp14:anchorId="7BA91B2D" wp14:editId="23BCCCE4">
            <wp:extent cx="5551904" cy="3121745"/>
            <wp:effectExtent l="0" t="4127" r="6667" b="6668"/>
            <wp:docPr id="1" name="Obrázek 1" descr="C:\Users\Kytlicova\AppData\Local\Microsoft\Windows Live Mail\WLMDSS.tmp\WLMDDB5.tmp\160552083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tlicova\AppData\Local\Microsoft\Windows Live Mail\WLMDSS.tmp\WLMDDB5.tmp\16055208348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54191" cy="312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8864" w14:textId="77777777" w:rsidR="00A302C2" w:rsidRDefault="00A302C2">
      <w:bookmarkStart w:id="0" w:name="_GoBack"/>
      <w:bookmarkEnd w:id="0"/>
    </w:p>
    <w:sectPr w:rsidR="00A302C2" w:rsidSect="00A5514C">
      <w:footerReference w:type="default" r:id="rId9"/>
      <w:headerReference w:type="first" r:id="rId10"/>
      <w:footerReference w:type="first" r:id="rId11"/>
      <w:pgSz w:w="16840" w:h="11900" w:orient="landscape"/>
      <w:pgMar w:top="1134" w:right="851" w:bottom="1134" w:left="1418" w:header="425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0B8F0" w14:textId="77777777" w:rsidR="007108E3" w:rsidRDefault="007108E3">
      <w:pPr>
        <w:spacing w:after="0"/>
      </w:pPr>
      <w:r>
        <w:separator/>
      </w:r>
    </w:p>
  </w:endnote>
  <w:endnote w:type="continuationSeparator" w:id="0">
    <w:p w14:paraId="36F6982B" w14:textId="77777777" w:rsidR="007108E3" w:rsidRDefault="007108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38BF" w14:textId="77777777" w:rsidR="00BF10A0" w:rsidRPr="00B16D50" w:rsidRDefault="00ED0648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14:paraId="5D6EAB50" w14:textId="77777777" w:rsidR="00BF10A0" w:rsidRPr="00B16D50" w:rsidRDefault="00D64104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Pr="00B16D50">
      <w:rPr>
        <w:rFonts w:asciiTheme="minorHAnsi" w:hAnsiTheme="minorHAnsi" w:cstheme="minorHAnsi"/>
        <w:sz w:val="16"/>
        <w:szCs w:val="16"/>
      </w:rPr>
      <w:fldChar w:fldCharType="separate"/>
    </w:r>
    <w:r w:rsidR="00ED0648">
      <w:rPr>
        <w:rFonts w:asciiTheme="minorHAnsi" w:hAnsiTheme="minorHAnsi" w:cstheme="minorHAnsi"/>
        <w:noProof/>
        <w:sz w:val="16"/>
        <w:szCs w:val="16"/>
      </w:rPr>
      <w:t>1</w:t>
    </w:r>
    <w:r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B16D50">
      <w:rPr>
        <w:rFonts w:asciiTheme="minorHAnsi" w:hAnsiTheme="minorHAnsi" w:cstheme="minorHAnsi"/>
        <w:sz w:val="16"/>
        <w:szCs w:val="16"/>
      </w:rPr>
      <w:fldChar w:fldCharType="separate"/>
    </w:r>
    <w:r w:rsidR="00ED0648">
      <w:rPr>
        <w:rFonts w:asciiTheme="minorHAnsi" w:hAnsiTheme="minorHAnsi" w:cstheme="minorHAnsi"/>
        <w:noProof/>
        <w:sz w:val="16"/>
        <w:szCs w:val="16"/>
      </w:rPr>
      <w:t>2</w:t>
    </w:r>
    <w:r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F18F4" w14:textId="77777777" w:rsidR="00BF10A0" w:rsidRPr="00C9076C" w:rsidRDefault="00D64104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18</w:t>
    </w:r>
    <w:r w:rsidRPr="00C9076C">
      <w:rPr>
        <w:sz w:val="16"/>
        <w:szCs w:val="16"/>
      </w:rPr>
      <w:fldChar w:fldCharType="end"/>
    </w:r>
  </w:p>
  <w:p w14:paraId="473D4972" w14:textId="77777777" w:rsidR="00BF10A0" w:rsidRDefault="00ED06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048D3" w14:textId="77777777" w:rsidR="007108E3" w:rsidRDefault="007108E3">
      <w:pPr>
        <w:spacing w:after="0"/>
      </w:pPr>
      <w:r>
        <w:separator/>
      </w:r>
    </w:p>
  </w:footnote>
  <w:footnote w:type="continuationSeparator" w:id="0">
    <w:p w14:paraId="2EF6B554" w14:textId="77777777" w:rsidR="007108E3" w:rsidRDefault="007108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758BD" w14:textId="77777777" w:rsidR="00BF10A0" w:rsidRPr="003076CC" w:rsidRDefault="00D64104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14:paraId="62C41B35" w14:textId="77777777" w:rsidR="00BF10A0" w:rsidRPr="003076CC" w:rsidRDefault="00D64104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14:paraId="1854A436" w14:textId="77777777" w:rsidR="00BF10A0" w:rsidRDefault="00ED06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B77"/>
    <w:multiLevelType w:val="hybridMultilevel"/>
    <w:tmpl w:val="F7D44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332A5"/>
    <w:multiLevelType w:val="hybridMultilevel"/>
    <w:tmpl w:val="5F52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36"/>
    <w:rsid w:val="00325F69"/>
    <w:rsid w:val="003F0657"/>
    <w:rsid w:val="004E4B60"/>
    <w:rsid w:val="00555B70"/>
    <w:rsid w:val="006769E7"/>
    <w:rsid w:val="007108E3"/>
    <w:rsid w:val="00710986"/>
    <w:rsid w:val="009A2F2F"/>
    <w:rsid w:val="00A302C2"/>
    <w:rsid w:val="00A54B9A"/>
    <w:rsid w:val="00B81C03"/>
    <w:rsid w:val="00BF491C"/>
    <w:rsid w:val="00C0776B"/>
    <w:rsid w:val="00C52A84"/>
    <w:rsid w:val="00CC7C54"/>
    <w:rsid w:val="00D13597"/>
    <w:rsid w:val="00D64104"/>
    <w:rsid w:val="00ED0648"/>
    <w:rsid w:val="00F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1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636"/>
    <w:pPr>
      <w:spacing w:after="120" w:line="240" w:lineRule="auto"/>
      <w:jc w:val="both"/>
    </w:pPr>
    <w:rPr>
      <w:rFonts w:ascii="Times New Roman" w:eastAsia="MS ??" w:hAnsi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5636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75636"/>
    <w:rPr>
      <w:rFonts w:ascii="Cambria" w:eastAsia="MS ??" w:hAnsi="Cambri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75636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75636"/>
    <w:rPr>
      <w:rFonts w:ascii="Cambria" w:eastAsia="MS ??" w:hAnsi="Cambria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75636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F75636"/>
    <w:rPr>
      <w:rFonts w:ascii="Times" w:eastAsia="Times New Roman" w:hAnsi="Times" w:cs="Times New Roman"/>
      <w:sz w:val="20"/>
      <w:szCs w:val="24"/>
    </w:rPr>
  </w:style>
  <w:style w:type="character" w:customStyle="1" w:styleId="datalabel">
    <w:name w:val="datalabel"/>
    <w:basedOn w:val="Standardnpsmoodstavce"/>
    <w:rsid w:val="00325F69"/>
  </w:style>
  <w:style w:type="paragraph" w:styleId="Textbubliny">
    <w:name w:val="Balloon Text"/>
    <w:basedOn w:val="Normln"/>
    <w:link w:val="TextbublinyChar"/>
    <w:uiPriority w:val="99"/>
    <w:semiHidden/>
    <w:unhideWhenUsed/>
    <w:rsid w:val="00325F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F69"/>
    <w:rPr>
      <w:rFonts w:ascii="Tahoma" w:eastAsia="MS ??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636"/>
    <w:pPr>
      <w:spacing w:after="120" w:line="240" w:lineRule="auto"/>
      <w:jc w:val="both"/>
    </w:pPr>
    <w:rPr>
      <w:rFonts w:ascii="Times New Roman" w:eastAsia="MS ??" w:hAnsi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5636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75636"/>
    <w:rPr>
      <w:rFonts w:ascii="Cambria" w:eastAsia="MS ??" w:hAnsi="Cambri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75636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75636"/>
    <w:rPr>
      <w:rFonts w:ascii="Cambria" w:eastAsia="MS ??" w:hAnsi="Cambria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75636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F75636"/>
    <w:rPr>
      <w:rFonts w:ascii="Times" w:eastAsia="Times New Roman" w:hAnsi="Times" w:cs="Times New Roman"/>
      <w:sz w:val="20"/>
      <w:szCs w:val="24"/>
    </w:rPr>
  </w:style>
  <w:style w:type="character" w:customStyle="1" w:styleId="datalabel">
    <w:name w:val="datalabel"/>
    <w:basedOn w:val="Standardnpsmoodstavce"/>
    <w:rsid w:val="00325F69"/>
  </w:style>
  <w:style w:type="paragraph" w:styleId="Textbubliny">
    <w:name w:val="Balloon Text"/>
    <w:basedOn w:val="Normln"/>
    <w:link w:val="TextbublinyChar"/>
    <w:uiPriority w:val="99"/>
    <w:semiHidden/>
    <w:unhideWhenUsed/>
    <w:rsid w:val="00325F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F69"/>
    <w:rPr>
      <w:rFonts w:ascii="Tahoma" w:eastAsia="MS ??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Beránek</dc:creator>
  <cp:lastModifiedBy>Veronika Heroldová</cp:lastModifiedBy>
  <cp:revision>7</cp:revision>
  <dcterms:created xsi:type="dcterms:W3CDTF">2020-11-16T06:24:00Z</dcterms:created>
  <dcterms:modified xsi:type="dcterms:W3CDTF">2020-11-16T10:14:00Z</dcterms:modified>
</cp:coreProperties>
</file>